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18C79F7" Type="http://schemas.openxmlformats.org/officeDocument/2006/relationships/officeDocument" Target="/word/document.xml" /><Relationship Id="coreR718C79F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550401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Substance Use-related Community Factors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Perceived Harm of Substance Use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gather respondents’ perceptions on how much they think people risk harming themselves physically and in other ways when using certain drugs and other substances, including cigarettes, alcohol, marijuana, LSD, heroin, and cocaine.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collect information from respondents on their thoughts about the physical and health risk associated with using certain drugs and other substances. These perceptions of harm have been shown to be negatively correlated with use and first onset of use.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Sex Assigned at Birth [11601]</w:t>
              <w:br w:type="textWrapping"/>
              <w:t>Gender Identity [11801]</w:t>
              <w:br w:type="textWrapping"/>
              <w:t xml:space="preserve">Current Age [10102]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24, 2012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24, 2012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May 08, 2025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Perceived Harm of Substance Use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The National Survey on Drug Use and Health (NSDUH), 2009-2010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Perceived harm; Perceived risk; National Survey on Drug Use and Health; NSDUH; Drugs; alcohol; cigarettes; tobacco; substance use disorder; substance use; illicit substances; cocaine; heroin; LSD; SAA; Substance Use-related Community Factors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 xml:space="preserve">The National Survey on Drug Use and Health (NSDUH) provides information on the prevalence, patterns, and consequences of drug and alcohol use and use disorder in the United States civilian noninstitutionalized population, ages 12 and older. These select NSDUH questions (11-item scale) probe a respondent’s perception about the harm of smoking, taking illegal drugs, and consuming alcohol on four or five occasions. The four response categories range from no risk to great risk. </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Items should be used individually for the substance of interest being considered in the study. Responses to drug-specific questions are typically analyzed in terms of the fraction of the respondents who report "great risk" (as compared to the fraction who respond "moderate", "slight", or "no risk"). </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 xml:space="preserve">1. How much do people risk harming themselves physically and in other ways when they smoke </w:t>
            </w:r>
            <w:r>
              <w:rPr>
                <w:rFonts w:ascii="Arial" w:hAnsi="Arial"/>
                <w:b w:val="1"/>
                <w:sz w:val="21"/>
              </w:rPr>
              <w:t>one or more packs of cigarettes per day</w:t>
            </w:r>
            <w:r>
              <w:rPr>
                <w:rFonts w:ascii="Arial" w:hAnsi="Arial"/>
                <w:sz w:val="21"/>
              </w:rPr>
              <w:t>?</w:t>
            </w:r>
          </w:p>
          <w:p>
            <w:pPr>
              <w:spacing w:before="240" w:after="240"/>
              <w:ind w:left="0" w:right="0"/>
              <w:rPr>
                <w:rFonts w:ascii="Arial" w:hAnsi="Arial"/>
                <w:sz w:val="21"/>
              </w:rPr>
            </w:pPr>
            <w:r>
              <w:rPr>
                <w:rFonts w:ascii="Arial" w:hAnsi="Arial"/>
                <w:sz w:val="21"/>
              </w:rPr>
              <w:t>[ ] 1 No Risk</w:t>
            </w:r>
          </w:p>
          <w:p>
            <w:pPr>
              <w:spacing w:before="240" w:after="240"/>
              <w:ind w:left="0" w:right="0"/>
              <w:rPr>
                <w:rFonts w:ascii="Arial" w:hAnsi="Arial"/>
                <w:sz w:val="21"/>
              </w:rPr>
            </w:pPr>
            <w:r>
              <w:rPr>
                <w:rFonts w:ascii="Arial" w:hAnsi="Arial"/>
                <w:sz w:val="21"/>
              </w:rPr>
              <w:t>[ ] 2 Slight Risk</w:t>
            </w:r>
          </w:p>
          <w:p>
            <w:pPr>
              <w:spacing w:before="240" w:after="240"/>
              <w:ind w:left="0" w:right="0"/>
              <w:rPr>
                <w:rFonts w:ascii="Arial" w:hAnsi="Arial"/>
                <w:sz w:val="21"/>
              </w:rPr>
            </w:pPr>
            <w:r>
              <w:rPr>
                <w:rFonts w:ascii="Arial" w:hAnsi="Arial"/>
                <w:sz w:val="21"/>
              </w:rPr>
              <w:t>[ ] 3 Moderate Risk</w:t>
            </w:r>
          </w:p>
          <w:p>
            <w:pPr>
              <w:spacing w:before="240" w:after="240"/>
              <w:ind w:left="0" w:right="0"/>
              <w:rPr>
                <w:rFonts w:ascii="Arial" w:hAnsi="Arial"/>
                <w:sz w:val="21"/>
              </w:rPr>
            </w:pPr>
            <w:r>
              <w:rPr>
                <w:rFonts w:ascii="Arial" w:hAnsi="Arial"/>
                <w:sz w:val="21"/>
              </w:rPr>
              <w:t>[ ] 4 Great Risk</w:t>
            </w:r>
          </w:p>
          <w:p>
            <w:pPr>
              <w:ind w:left="0" w:right="0"/>
              <w:jc w:val="right"/>
              <w:rPr>
                <w:rFonts w:ascii="Arial" w:hAnsi="Arial"/>
                <w:sz w:val="21"/>
              </w:rPr>
            </w:pPr>
            <w:r>
              <w:rPr>
                <w:rFonts w:ascii="Arial" w:hAnsi="Arial"/>
                <w:sz w:val="21"/>
              </w:rPr>
              <w:t> </w:t>
            </w:r>
          </w:p>
          <w:p>
            <w:pPr>
              <w:ind w:left="0" w:right="0"/>
              <w:jc w:val="right"/>
              <w:rPr>
                <w:rFonts w:ascii="Arial" w:hAnsi="Arial"/>
                <w:sz w:val="21"/>
              </w:rPr>
            </w:pPr>
            <w:r>
              <w:rPr>
                <w:rFonts w:ascii="Arial" w:hAnsi="Arial"/>
                <w:sz w:val="21"/>
              </w:rPr>
              <w:t>[ ]</w:t>
            </w:r>
          </w:p>
          <w:p>
            <w:pPr>
              <w:ind w:left="1200" w:right="525"/>
              <w:rPr>
                <w:rFonts w:ascii="Arial" w:hAnsi="Arial"/>
                <w:sz w:val="21"/>
              </w:rPr>
            </w:pPr>
            <w:r>
              <w:rPr>
                <w:rFonts w:ascii="Arial" w:hAnsi="Arial"/>
                <w:sz w:val="21"/>
              </w:rPr>
              <w:t>DK/REF</w:t>
            </w:r>
          </w:p>
          <w:p>
            <w:pPr>
              <w:spacing w:before="240" w:after="240"/>
              <w:ind w:left="0" w:right="0"/>
              <w:rPr>
                <w:rFonts w:ascii="Arial" w:hAnsi="Arial"/>
                <w:sz w:val="21"/>
              </w:rPr>
            </w:pPr>
            <w:r>
              <w:rPr>
                <w:rFonts w:ascii="Arial" w:hAnsi="Arial"/>
                <w:sz w:val="21"/>
              </w:rPr>
              <w:t xml:space="preserve">2. How much do people risk harming themselves physically and in other ways when they smoke </w:t>
            </w:r>
            <w:r>
              <w:rPr>
                <w:rFonts w:ascii="Arial" w:hAnsi="Arial"/>
                <w:b w:val="1"/>
                <w:sz w:val="21"/>
              </w:rPr>
              <w:t>marijuana once a month</w:t>
            </w:r>
            <w:r>
              <w:rPr>
                <w:rFonts w:ascii="Arial" w:hAnsi="Arial"/>
                <w:sz w:val="21"/>
              </w:rPr>
              <w:t>?</w:t>
            </w:r>
          </w:p>
          <w:p>
            <w:pPr>
              <w:spacing w:before="240" w:after="240"/>
              <w:ind w:left="0" w:right="0"/>
              <w:rPr>
                <w:rFonts w:ascii="Arial" w:hAnsi="Arial"/>
                <w:sz w:val="21"/>
              </w:rPr>
            </w:pPr>
            <w:r>
              <w:rPr>
                <w:rFonts w:ascii="Arial" w:hAnsi="Arial"/>
                <w:sz w:val="21"/>
              </w:rPr>
              <w:t>[ ] 1 No Risk</w:t>
            </w:r>
          </w:p>
          <w:p>
            <w:pPr>
              <w:spacing w:before="240" w:after="240"/>
              <w:ind w:left="0" w:right="0"/>
              <w:rPr>
                <w:rFonts w:ascii="Arial" w:hAnsi="Arial"/>
                <w:sz w:val="21"/>
              </w:rPr>
            </w:pPr>
            <w:r>
              <w:rPr>
                <w:rFonts w:ascii="Arial" w:hAnsi="Arial"/>
                <w:sz w:val="21"/>
              </w:rPr>
              <w:t>[ ] 2 Slight Risk</w:t>
            </w:r>
          </w:p>
          <w:p>
            <w:pPr>
              <w:spacing w:before="240" w:after="240"/>
              <w:ind w:left="0" w:right="0"/>
              <w:rPr>
                <w:rFonts w:ascii="Arial" w:hAnsi="Arial"/>
                <w:sz w:val="21"/>
              </w:rPr>
            </w:pPr>
            <w:r>
              <w:rPr>
                <w:rFonts w:ascii="Arial" w:hAnsi="Arial"/>
                <w:sz w:val="21"/>
              </w:rPr>
              <w:t>[ ] 3 Moderate Risk</w:t>
            </w:r>
          </w:p>
          <w:p>
            <w:pPr>
              <w:spacing w:before="240" w:after="240"/>
              <w:ind w:left="0" w:right="0"/>
              <w:rPr>
                <w:rFonts w:ascii="Arial" w:hAnsi="Arial"/>
                <w:sz w:val="21"/>
              </w:rPr>
            </w:pPr>
            <w:r>
              <w:rPr>
                <w:rFonts w:ascii="Arial" w:hAnsi="Arial"/>
                <w:sz w:val="21"/>
              </w:rPr>
              <w:t>[ ] 4 Great Risk</w:t>
            </w:r>
          </w:p>
          <w:p>
            <w:pPr>
              <w:ind w:left="0" w:right="0"/>
              <w:jc w:val="right"/>
              <w:rPr>
                <w:rFonts w:ascii="Arial" w:hAnsi="Arial"/>
                <w:sz w:val="21"/>
              </w:rPr>
            </w:pPr>
            <w:r>
              <w:rPr>
                <w:rFonts w:ascii="Arial" w:hAnsi="Arial"/>
                <w:sz w:val="21"/>
              </w:rPr>
              <w:t> </w:t>
            </w:r>
          </w:p>
          <w:p>
            <w:pPr>
              <w:ind w:left="0" w:right="0"/>
              <w:jc w:val="right"/>
              <w:rPr>
                <w:rFonts w:ascii="Arial" w:hAnsi="Arial"/>
                <w:sz w:val="21"/>
              </w:rPr>
            </w:pPr>
            <w:r>
              <w:rPr>
                <w:rFonts w:ascii="Arial" w:hAnsi="Arial"/>
                <w:sz w:val="21"/>
              </w:rPr>
              <w:t>[ ]</w:t>
            </w:r>
          </w:p>
          <w:p>
            <w:pPr>
              <w:ind w:left="1200" w:right="525"/>
              <w:rPr>
                <w:rFonts w:ascii="Arial" w:hAnsi="Arial"/>
                <w:sz w:val="21"/>
              </w:rPr>
            </w:pPr>
            <w:r>
              <w:rPr>
                <w:rFonts w:ascii="Arial" w:hAnsi="Arial"/>
                <w:sz w:val="21"/>
              </w:rPr>
              <w:t>DK/REF</w:t>
            </w:r>
          </w:p>
          <w:p>
            <w:pPr>
              <w:spacing w:before="240" w:after="240"/>
              <w:ind w:left="0" w:right="0"/>
              <w:rPr>
                <w:rFonts w:ascii="Arial" w:hAnsi="Arial"/>
                <w:sz w:val="21"/>
              </w:rPr>
            </w:pPr>
            <w:r>
              <w:rPr>
                <w:rFonts w:ascii="Arial" w:hAnsi="Arial"/>
                <w:sz w:val="21"/>
              </w:rPr>
              <w:t xml:space="preserve">3. How much do people risk harming themselves physically and in other ways when they smoke </w:t>
            </w:r>
            <w:r>
              <w:rPr>
                <w:rFonts w:ascii="Arial" w:hAnsi="Arial"/>
                <w:b w:val="1"/>
                <w:sz w:val="21"/>
              </w:rPr>
              <w:t>marijuana once or twice a week</w:t>
            </w:r>
            <w:r>
              <w:rPr>
                <w:rFonts w:ascii="Arial" w:hAnsi="Arial"/>
                <w:sz w:val="21"/>
              </w:rPr>
              <w:t>?</w:t>
            </w:r>
          </w:p>
          <w:p>
            <w:pPr>
              <w:spacing w:before="240" w:after="240"/>
              <w:ind w:left="0" w:right="0"/>
              <w:rPr>
                <w:rFonts w:ascii="Arial" w:hAnsi="Arial"/>
                <w:sz w:val="21"/>
              </w:rPr>
            </w:pPr>
            <w:r>
              <w:rPr>
                <w:rFonts w:ascii="Arial" w:hAnsi="Arial"/>
                <w:sz w:val="21"/>
              </w:rPr>
              <w:t>[ ] 1 No Risk</w:t>
            </w:r>
          </w:p>
          <w:p>
            <w:pPr>
              <w:spacing w:before="240" w:after="240"/>
              <w:ind w:left="0" w:right="0"/>
              <w:rPr>
                <w:rFonts w:ascii="Arial" w:hAnsi="Arial"/>
                <w:sz w:val="21"/>
              </w:rPr>
            </w:pPr>
            <w:r>
              <w:rPr>
                <w:rFonts w:ascii="Arial" w:hAnsi="Arial"/>
                <w:sz w:val="21"/>
              </w:rPr>
              <w:t>[ ] 2 Slight Risk</w:t>
            </w:r>
          </w:p>
          <w:p>
            <w:pPr>
              <w:spacing w:before="240" w:after="240"/>
              <w:ind w:left="0" w:right="0"/>
              <w:rPr>
                <w:rFonts w:ascii="Arial" w:hAnsi="Arial"/>
                <w:sz w:val="21"/>
              </w:rPr>
            </w:pPr>
            <w:r>
              <w:rPr>
                <w:rFonts w:ascii="Arial" w:hAnsi="Arial"/>
                <w:sz w:val="21"/>
              </w:rPr>
              <w:t>[ ] 3 Moderate Risk</w:t>
            </w:r>
          </w:p>
          <w:p>
            <w:pPr>
              <w:spacing w:before="240" w:after="240"/>
              <w:ind w:left="0" w:right="0"/>
              <w:rPr>
                <w:rFonts w:ascii="Arial" w:hAnsi="Arial"/>
                <w:sz w:val="21"/>
              </w:rPr>
            </w:pPr>
            <w:r>
              <w:rPr>
                <w:rFonts w:ascii="Arial" w:hAnsi="Arial"/>
                <w:sz w:val="21"/>
              </w:rPr>
              <w:t>[ ] 4 Great Risk</w:t>
            </w:r>
          </w:p>
          <w:p>
            <w:pPr>
              <w:ind w:left="0" w:right="0"/>
              <w:jc w:val="right"/>
              <w:rPr>
                <w:rFonts w:ascii="Arial" w:hAnsi="Arial"/>
                <w:sz w:val="21"/>
              </w:rPr>
            </w:pPr>
            <w:r>
              <w:rPr>
                <w:rFonts w:ascii="Arial" w:hAnsi="Arial"/>
                <w:sz w:val="21"/>
              </w:rPr>
              <w:t> </w:t>
            </w:r>
          </w:p>
          <w:p>
            <w:pPr>
              <w:ind w:left="0" w:right="0"/>
              <w:jc w:val="right"/>
              <w:rPr>
                <w:rFonts w:ascii="Arial" w:hAnsi="Arial"/>
                <w:sz w:val="21"/>
              </w:rPr>
            </w:pPr>
            <w:r>
              <w:rPr>
                <w:rFonts w:ascii="Arial" w:hAnsi="Arial"/>
                <w:sz w:val="21"/>
              </w:rPr>
              <w:t>[ ]</w:t>
            </w:r>
          </w:p>
          <w:p>
            <w:pPr>
              <w:ind w:left="1200" w:right="525"/>
              <w:rPr>
                <w:rFonts w:ascii="Arial" w:hAnsi="Arial"/>
                <w:sz w:val="21"/>
              </w:rPr>
            </w:pPr>
            <w:r>
              <w:rPr>
                <w:rFonts w:ascii="Arial" w:hAnsi="Arial"/>
                <w:sz w:val="21"/>
              </w:rPr>
              <w:t>DK/REF</w:t>
            </w:r>
          </w:p>
          <w:p>
            <w:pPr>
              <w:spacing w:before="240" w:after="240"/>
              <w:ind w:left="0" w:right="0"/>
              <w:rPr>
                <w:rFonts w:ascii="Arial" w:hAnsi="Arial"/>
                <w:sz w:val="21"/>
              </w:rPr>
            </w:pPr>
            <w:r>
              <w:rPr>
                <w:rFonts w:ascii="Arial" w:hAnsi="Arial"/>
                <w:sz w:val="21"/>
              </w:rPr>
              <w:t xml:space="preserve">4. How much do people risk harming themselves physically and in other ways when they try </w:t>
            </w:r>
            <w:r>
              <w:rPr>
                <w:rFonts w:ascii="Arial" w:hAnsi="Arial"/>
                <w:b w:val="1"/>
                <w:sz w:val="21"/>
              </w:rPr>
              <w:t>LSD once or twice</w:t>
            </w:r>
            <w:r>
              <w:rPr>
                <w:rFonts w:ascii="Arial" w:hAnsi="Arial"/>
                <w:sz w:val="21"/>
              </w:rPr>
              <w:t>?</w:t>
            </w:r>
          </w:p>
          <w:p>
            <w:pPr>
              <w:spacing w:before="240" w:after="240"/>
              <w:ind w:left="0" w:right="0"/>
              <w:rPr>
                <w:rFonts w:ascii="Arial" w:hAnsi="Arial"/>
                <w:sz w:val="21"/>
              </w:rPr>
            </w:pPr>
            <w:r>
              <w:rPr>
                <w:rFonts w:ascii="Arial" w:hAnsi="Arial"/>
                <w:sz w:val="21"/>
              </w:rPr>
              <w:t>[ ] 1 No Risk</w:t>
            </w:r>
          </w:p>
          <w:p>
            <w:pPr>
              <w:spacing w:before="240" w:after="240"/>
              <w:ind w:left="0" w:right="0"/>
              <w:rPr>
                <w:rFonts w:ascii="Arial" w:hAnsi="Arial"/>
                <w:sz w:val="21"/>
              </w:rPr>
            </w:pPr>
            <w:r>
              <w:rPr>
                <w:rFonts w:ascii="Arial" w:hAnsi="Arial"/>
                <w:sz w:val="21"/>
              </w:rPr>
              <w:t>[ ] 2 Slight Risk</w:t>
            </w:r>
          </w:p>
          <w:p>
            <w:pPr>
              <w:spacing w:before="240" w:after="240"/>
              <w:ind w:left="0" w:right="0"/>
              <w:rPr>
                <w:rFonts w:ascii="Arial" w:hAnsi="Arial"/>
                <w:sz w:val="21"/>
              </w:rPr>
            </w:pPr>
            <w:r>
              <w:rPr>
                <w:rFonts w:ascii="Arial" w:hAnsi="Arial"/>
                <w:sz w:val="21"/>
              </w:rPr>
              <w:t>[ ] 3 Moderate Risk</w:t>
            </w:r>
          </w:p>
          <w:p>
            <w:pPr>
              <w:spacing w:before="240" w:after="240"/>
              <w:ind w:left="0" w:right="0"/>
              <w:rPr>
                <w:rFonts w:ascii="Arial" w:hAnsi="Arial"/>
                <w:sz w:val="21"/>
              </w:rPr>
            </w:pPr>
            <w:r>
              <w:rPr>
                <w:rFonts w:ascii="Arial" w:hAnsi="Arial"/>
                <w:sz w:val="21"/>
              </w:rPr>
              <w:t>[ ] 4 Great Risk</w:t>
            </w:r>
          </w:p>
          <w:p>
            <w:pPr>
              <w:ind w:left="0" w:right="0"/>
              <w:jc w:val="right"/>
              <w:rPr>
                <w:rFonts w:ascii="Arial" w:hAnsi="Arial"/>
                <w:sz w:val="21"/>
              </w:rPr>
            </w:pPr>
            <w:r>
              <w:rPr>
                <w:rFonts w:ascii="Arial" w:hAnsi="Arial"/>
                <w:sz w:val="21"/>
              </w:rPr>
              <w:t> </w:t>
            </w:r>
          </w:p>
          <w:p>
            <w:pPr>
              <w:ind w:left="0" w:right="0"/>
              <w:jc w:val="right"/>
              <w:rPr>
                <w:rFonts w:ascii="Arial" w:hAnsi="Arial"/>
                <w:sz w:val="21"/>
              </w:rPr>
            </w:pPr>
            <w:r>
              <w:rPr>
                <w:rFonts w:ascii="Arial" w:hAnsi="Arial"/>
                <w:sz w:val="21"/>
              </w:rPr>
              <w:t>[ ]</w:t>
            </w:r>
          </w:p>
          <w:p>
            <w:pPr>
              <w:ind w:left="1200" w:right="525"/>
              <w:rPr>
                <w:rFonts w:ascii="Arial" w:hAnsi="Arial"/>
                <w:sz w:val="21"/>
              </w:rPr>
            </w:pPr>
            <w:r>
              <w:rPr>
                <w:rFonts w:ascii="Arial" w:hAnsi="Arial"/>
                <w:sz w:val="21"/>
              </w:rPr>
              <w:t>DK/REF</w:t>
            </w:r>
          </w:p>
          <w:p>
            <w:pPr>
              <w:spacing w:before="240" w:after="240"/>
              <w:ind w:left="0" w:right="0"/>
              <w:rPr>
                <w:rFonts w:ascii="Arial" w:hAnsi="Arial"/>
                <w:sz w:val="21"/>
              </w:rPr>
            </w:pPr>
            <w:r>
              <w:rPr>
                <w:rFonts w:ascii="Arial" w:hAnsi="Arial"/>
                <w:sz w:val="21"/>
              </w:rPr>
              <w:t xml:space="preserve">5. How much do people risk harming themselves physically and in other ways when they use </w:t>
            </w:r>
            <w:r>
              <w:rPr>
                <w:rFonts w:ascii="Arial" w:hAnsi="Arial"/>
                <w:b w:val="1"/>
                <w:sz w:val="21"/>
              </w:rPr>
              <w:t>LSD once or twice a week</w:t>
            </w:r>
            <w:r>
              <w:rPr>
                <w:rFonts w:ascii="Arial" w:hAnsi="Arial"/>
                <w:sz w:val="21"/>
              </w:rPr>
              <w:t>?</w:t>
            </w:r>
          </w:p>
          <w:p>
            <w:pPr>
              <w:spacing w:before="240" w:after="240"/>
              <w:ind w:left="0" w:right="0"/>
              <w:rPr>
                <w:rFonts w:ascii="Arial" w:hAnsi="Arial"/>
                <w:sz w:val="21"/>
              </w:rPr>
            </w:pPr>
            <w:r>
              <w:rPr>
                <w:rFonts w:ascii="Arial" w:hAnsi="Arial"/>
                <w:sz w:val="21"/>
              </w:rPr>
              <w:t>[ ] 1 No Risk</w:t>
            </w:r>
          </w:p>
          <w:p>
            <w:pPr>
              <w:spacing w:before="240" w:after="240"/>
              <w:ind w:left="0" w:right="0"/>
              <w:rPr>
                <w:rFonts w:ascii="Arial" w:hAnsi="Arial"/>
                <w:sz w:val="21"/>
              </w:rPr>
            </w:pPr>
            <w:r>
              <w:rPr>
                <w:rFonts w:ascii="Arial" w:hAnsi="Arial"/>
                <w:sz w:val="21"/>
              </w:rPr>
              <w:t>[ ] 2 Slight Risk</w:t>
            </w:r>
          </w:p>
          <w:p>
            <w:pPr>
              <w:spacing w:before="240" w:after="240"/>
              <w:ind w:left="0" w:right="0"/>
              <w:rPr>
                <w:rFonts w:ascii="Arial" w:hAnsi="Arial"/>
                <w:sz w:val="21"/>
              </w:rPr>
            </w:pPr>
            <w:r>
              <w:rPr>
                <w:rFonts w:ascii="Arial" w:hAnsi="Arial"/>
                <w:sz w:val="21"/>
              </w:rPr>
              <w:t>[ ] 3 Moderate Risk</w:t>
            </w:r>
          </w:p>
          <w:p>
            <w:pPr>
              <w:spacing w:before="240" w:after="240"/>
              <w:ind w:left="0" w:right="0"/>
              <w:rPr>
                <w:rFonts w:ascii="Arial" w:hAnsi="Arial"/>
                <w:sz w:val="21"/>
              </w:rPr>
            </w:pPr>
            <w:r>
              <w:rPr>
                <w:rFonts w:ascii="Arial" w:hAnsi="Arial"/>
                <w:sz w:val="21"/>
              </w:rPr>
              <w:t>[ ] 4 Great Risk</w:t>
            </w:r>
          </w:p>
          <w:p>
            <w:pPr>
              <w:ind w:left="0" w:right="0"/>
              <w:jc w:val="right"/>
              <w:rPr>
                <w:rFonts w:ascii="Arial" w:hAnsi="Arial"/>
                <w:sz w:val="21"/>
              </w:rPr>
            </w:pPr>
            <w:r>
              <w:rPr>
                <w:rFonts w:ascii="Arial" w:hAnsi="Arial"/>
                <w:sz w:val="21"/>
              </w:rPr>
              <w:t> </w:t>
            </w:r>
          </w:p>
          <w:p>
            <w:pPr>
              <w:ind w:left="0" w:right="0"/>
              <w:jc w:val="right"/>
              <w:rPr>
                <w:rFonts w:ascii="Arial" w:hAnsi="Arial"/>
                <w:sz w:val="21"/>
              </w:rPr>
            </w:pPr>
            <w:r>
              <w:rPr>
                <w:rFonts w:ascii="Arial" w:hAnsi="Arial"/>
                <w:sz w:val="21"/>
              </w:rPr>
              <w:t>[ ]</w:t>
            </w:r>
          </w:p>
          <w:p>
            <w:pPr>
              <w:ind w:left="1200" w:right="525"/>
              <w:rPr>
                <w:rFonts w:ascii="Arial" w:hAnsi="Arial"/>
                <w:sz w:val="21"/>
              </w:rPr>
            </w:pPr>
            <w:r>
              <w:rPr>
                <w:rFonts w:ascii="Arial" w:hAnsi="Arial"/>
                <w:sz w:val="21"/>
              </w:rPr>
              <w:t>DK/REF</w:t>
            </w:r>
          </w:p>
          <w:p>
            <w:pPr>
              <w:spacing w:before="240" w:after="240"/>
              <w:ind w:left="0" w:right="0"/>
              <w:rPr>
                <w:rFonts w:ascii="Arial" w:hAnsi="Arial"/>
                <w:sz w:val="21"/>
              </w:rPr>
            </w:pPr>
            <w:r>
              <w:rPr>
                <w:rFonts w:ascii="Arial" w:hAnsi="Arial"/>
                <w:sz w:val="21"/>
              </w:rPr>
              <w:t xml:space="preserve">6. How much do people risk harming themselves physically and in other ways when they try </w:t>
            </w:r>
            <w:r>
              <w:rPr>
                <w:rFonts w:ascii="Arial" w:hAnsi="Arial"/>
                <w:b w:val="1"/>
                <w:sz w:val="21"/>
              </w:rPr>
              <w:t>heroin once or twice</w:t>
            </w:r>
            <w:r>
              <w:rPr>
                <w:rFonts w:ascii="Arial" w:hAnsi="Arial"/>
                <w:sz w:val="21"/>
              </w:rPr>
              <w:t>?</w:t>
            </w:r>
          </w:p>
          <w:p>
            <w:pPr>
              <w:spacing w:before="240" w:after="240"/>
              <w:ind w:left="0" w:right="0"/>
              <w:rPr>
                <w:rFonts w:ascii="Arial" w:hAnsi="Arial"/>
                <w:sz w:val="21"/>
              </w:rPr>
            </w:pPr>
            <w:r>
              <w:rPr>
                <w:rFonts w:ascii="Arial" w:hAnsi="Arial"/>
                <w:sz w:val="21"/>
              </w:rPr>
              <w:t>[ ] 1 No Risk</w:t>
            </w:r>
          </w:p>
          <w:p>
            <w:pPr>
              <w:spacing w:before="240" w:after="240"/>
              <w:ind w:left="0" w:right="0"/>
              <w:rPr>
                <w:rFonts w:ascii="Arial" w:hAnsi="Arial"/>
                <w:sz w:val="21"/>
              </w:rPr>
            </w:pPr>
            <w:r>
              <w:rPr>
                <w:rFonts w:ascii="Arial" w:hAnsi="Arial"/>
                <w:sz w:val="21"/>
              </w:rPr>
              <w:t>[ ] 2 Slight Risk</w:t>
            </w:r>
          </w:p>
          <w:p>
            <w:pPr>
              <w:spacing w:before="240" w:after="240"/>
              <w:ind w:left="0" w:right="0"/>
              <w:rPr>
                <w:rFonts w:ascii="Arial" w:hAnsi="Arial"/>
                <w:sz w:val="21"/>
              </w:rPr>
            </w:pPr>
            <w:r>
              <w:rPr>
                <w:rFonts w:ascii="Arial" w:hAnsi="Arial"/>
                <w:sz w:val="21"/>
              </w:rPr>
              <w:t>[ ] 3 Moderate Risk</w:t>
            </w:r>
          </w:p>
          <w:p>
            <w:pPr>
              <w:spacing w:before="240" w:after="240"/>
              <w:ind w:left="0" w:right="0"/>
              <w:rPr>
                <w:rFonts w:ascii="Arial" w:hAnsi="Arial"/>
                <w:sz w:val="21"/>
              </w:rPr>
            </w:pPr>
            <w:r>
              <w:rPr>
                <w:rFonts w:ascii="Arial" w:hAnsi="Arial"/>
                <w:sz w:val="21"/>
              </w:rPr>
              <w:t>[ ] 4 Great Risk</w:t>
            </w:r>
          </w:p>
          <w:p>
            <w:pPr>
              <w:ind w:left="0" w:right="0"/>
              <w:jc w:val="right"/>
              <w:rPr>
                <w:rFonts w:ascii="Arial" w:hAnsi="Arial"/>
                <w:sz w:val="21"/>
              </w:rPr>
            </w:pPr>
            <w:r>
              <w:rPr>
                <w:rFonts w:ascii="Arial" w:hAnsi="Arial"/>
                <w:sz w:val="21"/>
              </w:rPr>
              <w:t> </w:t>
            </w:r>
          </w:p>
          <w:p>
            <w:pPr>
              <w:ind w:left="0" w:right="0"/>
              <w:jc w:val="right"/>
              <w:rPr>
                <w:rFonts w:ascii="Arial" w:hAnsi="Arial"/>
                <w:sz w:val="21"/>
              </w:rPr>
            </w:pPr>
            <w:r>
              <w:rPr>
                <w:rFonts w:ascii="Arial" w:hAnsi="Arial"/>
                <w:sz w:val="21"/>
              </w:rPr>
              <w:t>[ ]</w:t>
            </w:r>
          </w:p>
          <w:p>
            <w:pPr>
              <w:ind w:left="1200" w:right="525"/>
              <w:rPr>
                <w:rFonts w:ascii="Arial" w:hAnsi="Arial"/>
                <w:sz w:val="21"/>
              </w:rPr>
            </w:pPr>
            <w:r>
              <w:rPr>
                <w:rFonts w:ascii="Arial" w:hAnsi="Arial"/>
                <w:sz w:val="21"/>
              </w:rPr>
              <w:t>DK/REF</w:t>
            </w:r>
          </w:p>
          <w:p>
            <w:pPr>
              <w:spacing w:before="240" w:after="240"/>
              <w:ind w:left="0" w:right="0"/>
              <w:rPr>
                <w:rFonts w:ascii="Arial" w:hAnsi="Arial"/>
                <w:sz w:val="21"/>
              </w:rPr>
            </w:pPr>
            <w:r>
              <w:rPr>
                <w:rFonts w:ascii="Arial" w:hAnsi="Arial"/>
                <w:sz w:val="21"/>
              </w:rPr>
              <w:t xml:space="preserve">7. How much do people risk harming themselves physically and in other ways when they use </w:t>
            </w:r>
            <w:r>
              <w:rPr>
                <w:rFonts w:ascii="Arial" w:hAnsi="Arial"/>
                <w:b w:val="1"/>
                <w:sz w:val="21"/>
              </w:rPr>
              <w:t>heroin once or twice a week</w:t>
            </w:r>
            <w:r>
              <w:rPr>
                <w:rFonts w:ascii="Arial" w:hAnsi="Arial"/>
                <w:sz w:val="21"/>
              </w:rPr>
              <w:t>?</w:t>
            </w:r>
          </w:p>
          <w:p>
            <w:pPr>
              <w:spacing w:before="240" w:after="240"/>
              <w:ind w:left="0" w:right="0"/>
              <w:rPr>
                <w:rFonts w:ascii="Arial" w:hAnsi="Arial"/>
                <w:sz w:val="21"/>
              </w:rPr>
            </w:pPr>
            <w:r>
              <w:rPr>
                <w:rFonts w:ascii="Arial" w:hAnsi="Arial"/>
                <w:sz w:val="21"/>
              </w:rPr>
              <w:t>[ ] 1 No Risk</w:t>
            </w:r>
          </w:p>
          <w:p>
            <w:pPr>
              <w:spacing w:before="240" w:after="240"/>
              <w:ind w:left="0" w:right="0"/>
              <w:rPr>
                <w:rFonts w:ascii="Arial" w:hAnsi="Arial"/>
                <w:sz w:val="21"/>
              </w:rPr>
            </w:pPr>
            <w:r>
              <w:rPr>
                <w:rFonts w:ascii="Arial" w:hAnsi="Arial"/>
                <w:sz w:val="21"/>
              </w:rPr>
              <w:t>[ ] 2 Slight Risk</w:t>
            </w:r>
          </w:p>
          <w:p>
            <w:pPr>
              <w:spacing w:before="240" w:after="240"/>
              <w:ind w:left="0" w:right="0"/>
              <w:rPr>
                <w:rFonts w:ascii="Arial" w:hAnsi="Arial"/>
                <w:sz w:val="21"/>
              </w:rPr>
            </w:pPr>
            <w:r>
              <w:rPr>
                <w:rFonts w:ascii="Arial" w:hAnsi="Arial"/>
                <w:sz w:val="21"/>
              </w:rPr>
              <w:t>[ ] 3 Moderate Risk</w:t>
            </w:r>
          </w:p>
          <w:p>
            <w:pPr>
              <w:spacing w:before="240" w:after="240"/>
              <w:ind w:left="0" w:right="0"/>
              <w:rPr>
                <w:rFonts w:ascii="Arial" w:hAnsi="Arial"/>
                <w:sz w:val="21"/>
              </w:rPr>
            </w:pPr>
            <w:r>
              <w:rPr>
                <w:rFonts w:ascii="Arial" w:hAnsi="Arial"/>
                <w:sz w:val="21"/>
              </w:rPr>
              <w:t>[ ] 4 Great Risk</w:t>
            </w:r>
          </w:p>
          <w:p>
            <w:pPr>
              <w:ind w:left="0" w:right="0"/>
              <w:jc w:val="right"/>
              <w:rPr>
                <w:rFonts w:ascii="Arial" w:hAnsi="Arial"/>
                <w:sz w:val="21"/>
              </w:rPr>
            </w:pPr>
            <w:r>
              <w:rPr>
                <w:rFonts w:ascii="Arial" w:hAnsi="Arial"/>
                <w:sz w:val="21"/>
              </w:rPr>
              <w:t> </w:t>
            </w:r>
          </w:p>
          <w:p>
            <w:pPr>
              <w:ind w:left="0" w:right="0"/>
              <w:jc w:val="right"/>
              <w:rPr>
                <w:rFonts w:ascii="Arial" w:hAnsi="Arial"/>
                <w:sz w:val="21"/>
              </w:rPr>
            </w:pPr>
            <w:r>
              <w:rPr>
                <w:rFonts w:ascii="Arial" w:hAnsi="Arial"/>
                <w:sz w:val="21"/>
              </w:rPr>
              <w:t>[ ]</w:t>
            </w:r>
          </w:p>
          <w:p>
            <w:pPr>
              <w:ind w:left="1200" w:right="525"/>
              <w:rPr>
                <w:rFonts w:ascii="Arial" w:hAnsi="Arial"/>
                <w:sz w:val="21"/>
              </w:rPr>
            </w:pPr>
            <w:r>
              <w:rPr>
                <w:rFonts w:ascii="Arial" w:hAnsi="Arial"/>
                <w:sz w:val="21"/>
              </w:rPr>
              <w:t>DK/REF</w:t>
            </w:r>
          </w:p>
          <w:p>
            <w:pPr>
              <w:spacing w:before="240" w:after="240"/>
              <w:ind w:left="0" w:right="0"/>
              <w:rPr>
                <w:rFonts w:ascii="Arial" w:hAnsi="Arial"/>
                <w:sz w:val="21"/>
              </w:rPr>
            </w:pPr>
            <w:r>
              <w:rPr>
                <w:rFonts w:ascii="Arial" w:hAnsi="Arial"/>
                <w:sz w:val="21"/>
              </w:rPr>
              <w:t xml:space="preserve">8. How much do people risk harming themselves physically and in other ways when they use </w:t>
            </w:r>
            <w:r>
              <w:rPr>
                <w:rFonts w:ascii="Arial" w:hAnsi="Arial"/>
                <w:b w:val="1"/>
                <w:sz w:val="21"/>
              </w:rPr>
              <w:t>cocaine once a month</w:t>
            </w:r>
            <w:r>
              <w:rPr>
                <w:rFonts w:ascii="Arial" w:hAnsi="Arial"/>
                <w:sz w:val="21"/>
              </w:rPr>
              <w:t>?</w:t>
            </w:r>
          </w:p>
          <w:p>
            <w:pPr>
              <w:spacing w:before="240" w:after="240"/>
              <w:ind w:left="0" w:right="0"/>
              <w:rPr>
                <w:rFonts w:ascii="Arial" w:hAnsi="Arial"/>
                <w:sz w:val="21"/>
              </w:rPr>
            </w:pPr>
            <w:r>
              <w:rPr>
                <w:rFonts w:ascii="Arial" w:hAnsi="Arial"/>
                <w:sz w:val="21"/>
              </w:rPr>
              <w:t>[ ] 1 No Risk</w:t>
            </w:r>
          </w:p>
          <w:p>
            <w:pPr>
              <w:spacing w:before="240" w:after="240"/>
              <w:ind w:left="0" w:right="0"/>
              <w:rPr>
                <w:rFonts w:ascii="Arial" w:hAnsi="Arial"/>
                <w:sz w:val="21"/>
              </w:rPr>
            </w:pPr>
            <w:r>
              <w:rPr>
                <w:rFonts w:ascii="Arial" w:hAnsi="Arial"/>
                <w:sz w:val="21"/>
              </w:rPr>
              <w:t>[ ] 2 Slight Risk</w:t>
            </w:r>
          </w:p>
          <w:p>
            <w:pPr>
              <w:spacing w:before="240" w:after="240"/>
              <w:ind w:left="0" w:right="0"/>
              <w:rPr>
                <w:rFonts w:ascii="Arial" w:hAnsi="Arial"/>
                <w:sz w:val="21"/>
              </w:rPr>
            </w:pPr>
            <w:r>
              <w:rPr>
                <w:rFonts w:ascii="Arial" w:hAnsi="Arial"/>
                <w:sz w:val="21"/>
              </w:rPr>
              <w:t>[ ] 3 Moderate Risk</w:t>
            </w:r>
          </w:p>
          <w:p>
            <w:pPr>
              <w:spacing w:before="240" w:after="240"/>
              <w:ind w:left="0" w:right="0"/>
              <w:rPr>
                <w:rFonts w:ascii="Arial" w:hAnsi="Arial"/>
                <w:sz w:val="21"/>
              </w:rPr>
            </w:pPr>
            <w:r>
              <w:rPr>
                <w:rFonts w:ascii="Arial" w:hAnsi="Arial"/>
                <w:sz w:val="21"/>
              </w:rPr>
              <w:t>[ ] 4 Great Risk</w:t>
            </w:r>
          </w:p>
          <w:p>
            <w:pPr>
              <w:ind w:left="0" w:right="0"/>
              <w:jc w:val="right"/>
              <w:rPr>
                <w:rFonts w:ascii="Arial" w:hAnsi="Arial"/>
                <w:sz w:val="21"/>
              </w:rPr>
            </w:pPr>
            <w:r>
              <w:rPr>
                <w:rFonts w:ascii="Arial" w:hAnsi="Arial"/>
                <w:sz w:val="21"/>
              </w:rPr>
              <w:t> </w:t>
            </w:r>
          </w:p>
          <w:p>
            <w:pPr>
              <w:ind w:left="0" w:right="0"/>
              <w:jc w:val="right"/>
              <w:rPr>
                <w:rFonts w:ascii="Arial" w:hAnsi="Arial"/>
                <w:sz w:val="21"/>
              </w:rPr>
            </w:pPr>
            <w:r>
              <w:rPr>
                <w:rFonts w:ascii="Arial" w:hAnsi="Arial"/>
                <w:sz w:val="21"/>
              </w:rPr>
              <w:t>[ ]</w:t>
            </w:r>
          </w:p>
          <w:p>
            <w:pPr>
              <w:ind w:left="1200" w:right="525"/>
              <w:rPr>
                <w:rFonts w:ascii="Arial" w:hAnsi="Arial"/>
                <w:sz w:val="21"/>
              </w:rPr>
            </w:pPr>
            <w:r>
              <w:rPr>
                <w:rFonts w:ascii="Arial" w:hAnsi="Arial"/>
                <w:sz w:val="21"/>
              </w:rPr>
              <w:t>DK/REF</w:t>
            </w:r>
          </w:p>
          <w:p>
            <w:pPr>
              <w:spacing w:before="240" w:after="240"/>
              <w:ind w:left="0" w:right="0"/>
              <w:rPr>
                <w:rFonts w:ascii="Arial" w:hAnsi="Arial"/>
                <w:sz w:val="21"/>
              </w:rPr>
            </w:pPr>
            <w:r>
              <w:rPr>
                <w:rFonts w:ascii="Arial" w:hAnsi="Arial"/>
                <w:sz w:val="21"/>
              </w:rPr>
              <w:t xml:space="preserve">9. How much do people risk harming themselves physically and in other ways when they use </w:t>
            </w:r>
            <w:r>
              <w:rPr>
                <w:rFonts w:ascii="Arial" w:hAnsi="Arial"/>
                <w:b w:val="1"/>
                <w:sz w:val="21"/>
              </w:rPr>
              <w:t>cocaine once or twice a week</w:t>
            </w:r>
            <w:r>
              <w:rPr>
                <w:rFonts w:ascii="Arial" w:hAnsi="Arial"/>
                <w:sz w:val="21"/>
              </w:rPr>
              <w:t>?</w:t>
            </w:r>
          </w:p>
          <w:p>
            <w:pPr>
              <w:spacing w:before="240" w:after="240"/>
              <w:ind w:left="0" w:right="0"/>
              <w:rPr>
                <w:rFonts w:ascii="Arial" w:hAnsi="Arial"/>
                <w:sz w:val="21"/>
              </w:rPr>
            </w:pPr>
            <w:r>
              <w:rPr>
                <w:rFonts w:ascii="Arial" w:hAnsi="Arial"/>
                <w:sz w:val="21"/>
              </w:rPr>
              <w:t>[ ] 1 No Risk</w:t>
            </w:r>
          </w:p>
          <w:p>
            <w:pPr>
              <w:spacing w:before="240" w:after="240"/>
              <w:ind w:left="0" w:right="0"/>
              <w:rPr>
                <w:rFonts w:ascii="Arial" w:hAnsi="Arial"/>
                <w:sz w:val="21"/>
              </w:rPr>
            </w:pPr>
            <w:r>
              <w:rPr>
                <w:rFonts w:ascii="Arial" w:hAnsi="Arial"/>
                <w:sz w:val="21"/>
              </w:rPr>
              <w:t>[ ] 2 Slight Risk</w:t>
            </w:r>
          </w:p>
          <w:p>
            <w:pPr>
              <w:spacing w:before="240" w:after="240"/>
              <w:ind w:left="0" w:right="0"/>
              <w:rPr>
                <w:rFonts w:ascii="Arial" w:hAnsi="Arial"/>
                <w:sz w:val="21"/>
              </w:rPr>
            </w:pPr>
            <w:r>
              <w:rPr>
                <w:rFonts w:ascii="Arial" w:hAnsi="Arial"/>
                <w:sz w:val="21"/>
              </w:rPr>
              <w:t>[ ] 3 Moderate Risk</w:t>
            </w:r>
          </w:p>
          <w:p>
            <w:pPr>
              <w:spacing w:before="240" w:after="240"/>
              <w:ind w:left="0" w:right="0"/>
              <w:rPr>
                <w:rFonts w:ascii="Arial" w:hAnsi="Arial"/>
                <w:sz w:val="21"/>
              </w:rPr>
            </w:pPr>
            <w:r>
              <w:rPr>
                <w:rFonts w:ascii="Arial" w:hAnsi="Arial"/>
                <w:sz w:val="21"/>
              </w:rPr>
              <w:t>[ ] 4 Great Risk</w:t>
            </w:r>
          </w:p>
          <w:p>
            <w:pPr>
              <w:ind w:left="0" w:right="0"/>
              <w:jc w:val="right"/>
              <w:rPr>
                <w:rFonts w:ascii="Arial" w:hAnsi="Arial"/>
                <w:sz w:val="21"/>
              </w:rPr>
            </w:pPr>
            <w:r>
              <w:rPr>
                <w:rFonts w:ascii="Arial" w:hAnsi="Arial"/>
                <w:sz w:val="21"/>
              </w:rPr>
              <w:t> </w:t>
            </w:r>
          </w:p>
          <w:p>
            <w:pPr>
              <w:ind w:left="0" w:right="0"/>
              <w:jc w:val="right"/>
              <w:rPr>
                <w:rFonts w:ascii="Arial" w:hAnsi="Arial"/>
                <w:sz w:val="21"/>
              </w:rPr>
            </w:pPr>
            <w:r>
              <w:rPr>
                <w:rFonts w:ascii="Arial" w:hAnsi="Arial"/>
                <w:sz w:val="21"/>
              </w:rPr>
              <w:t>[ ]</w:t>
            </w:r>
          </w:p>
          <w:p>
            <w:pPr>
              <w:ind w:left="1200" w:right="525"/>
              <w:rPr>
                <w:rFonts w:ascii="Arial" w:hAnsi="Arial"/>
                <w:sz w:val="21"/>
              </w:rPr>
            </w:pPr>
            <w:r>
              <w:rPr>
                <w:rFonts w:ascii="Arial" w:hAnsi="Arial"/>
                <w:sz w:val="21"/>
              </w:rPr>
              <w:t>DK/REF</w:t>
            </w:r>
          </w:p>
          <w:p>
            <w:pPr>
              <w:spacing w:before="240" w:after="240"/>
              <w:ind w:left="0" w:right="0"/>
              <w:rPr>
                <w:rFonts w:ascii="Arial" w:hAnsi="Arial"/>
                <w:sz w:val="21"/>
              </w:rPr>
            </w:pPr>
            <w:r>
              <w:rPr>
                <w:rFonts w:ascii="Arial" w:hAnsi="Arial"/>
                <w:sz w:val="21"/>
              </w:rPr>
              <w:t xml:space="preserve">10. How much do people risk harming themselves physically and in other ways when they have </w:t>
            </w:r>
            <w:r>
              <w:rPr>
                <w:rFonts w:ascii="Arial" w:hAnsi="Arial"/>
                <w:b w:val="1"/>
                <w:sz w:val="21"/>
              </w:rPr>
              <w:t>four or five drinks of an alcoholic beverage nearly every day</w:t>
            </w:r>
            <w:r>
              <w:rPr>
                <w:rFonts w:ascii="Arial" w:hAnsi="Arial"/>
                <w:sz w:val="21"/>
              </w:rPr>
              <w:t>?</w:t>
            </w:r>
          </w:p>
          <w:p>
            <w:pPr>
              <w:spacing w:before="240" w:after="240"/>
              <w:ind w:left="0" w:right="0"/>
              <w:rPr>
                <w:rFonts w:ascii="Arial" w:hAnsi="Arial"/>
                <w:sz w:val="21"/>
              </w:rPr>
            </w:pPr>
            <w:r>
              <w:rPr>
                <w:rFonts w:ascii="Arial" w:hAnsi="Arial"/>
                <w:sz w:val="21"/>
              </w:rPr>
              <w:t>[ ] 1 No Risk</w:t>
            </w:r>
          </w:p>
          <w:p>
            <w:pPr>
              <w:spacing w:before="240" w:after="240"/>
              <w:ind w:left="0" w:right="0"/>
              <w:rPr>
                <w:rFonts w:ascii="Arial" w:hAnsi="Arial"/>
                <w:sz w:val="21"/>
              </w:rPr>
            </w:pPr>
            <w:r>
              <w:rPr>
                <w:rFonts w:ascii="Arial" w:hAnsi="Arial"/>
                <w:sz w:val="21"/>
              </w:rPr>
              <w:t>[ ] 2 Slight Risk</w:t>
            </w:r>
          </w:p>
          <w:p>
            <w:pPr>
              <w:spacing w:before="240" w:after="240"/>
              <w:ind w:left="0" w:right="0"/>
              <w:rPr>
                <w:rFonts w:ascii="Arial" w:hAnsi="Arial"/>
                <w:sz w:val="21"/>
              </w:rPr>
            </w:pPr>
            <w:r>
              <w:rPr>
                <w:rFonts w:ascii="Arial" w:hAnsi="Arial"/>
                <w:sz w:val="21"/>
              </w:rPr>
              <w:t>[ ] 3 Moderate Risk</w:t>
            </w:r>
          </w:p>
          <w:p>
            <w:pPr>
              <w:spacing w:before="240" w:after="240"/>
              <w:ind w:left="0" w:right="0"/>
              <w:rPr>
                <w:rFonts w:ascii="Arial" w:hAnsi="Arial"/>
                <w:sz w:val="21"/>
              </w:rPr>
            </w:pPr>
            <w:r>
              <w:rPr>
                <w:rFonts w:ascii="Arial" w:hAnsi="Arial"/>
                <w:sz w:val="21"/>
              </w:rPr>
              <w:t>[ ] 4 Great Risk</w:t>
            </w:r>
          </w:p>
          <w:p>
            <w:pPr>
              <w:ind w:left="0" w:right="0"/>
              <w:jc w:val="right"/>
              <w:rPr>
                <w:rFonts w:ascii="Arial" w:hAnsi="Arial"/>
                <w:sz w:val="21"/>
              </w:rPr>
            </w:pPr>
            <w:r>
              <w:rPr>
                <w:rFonts w:ascii="Arial" w:hAnsi="Arial"/>
                <w:sz w:val="21"/>
              </w:rPr>
              <w:t> </w:t>
            </w:r>
          </w:p>
          <w:p>
            <w:pPr>
              <w:ind w:left="0" w:right="0"/>
              <w:jc w:val="right"/>
              <w:rPr>
                <w:rFonts w:ascii="Arial" w:hAnsi="Arial"/>
                <w:sz w:val="21"/>
              </w:rPr>
            </w:pPr>
            <w:r>
              <w:rPr>
                <w:rFonts w:ascii="Arial" w:hAnsi="Arial"/>
                <w:sz w:val="21"/>
              </w:rPr>
              <w:t>[ ]</w:t>
            </w:r>
          </w:p>
          <w:p>
            <w:pPr>
              <w:ind w:left="1200" w:right="525"/>
              <w:rPr>
                <w:rFonts w:ascii="Arial" w:hAnsi="Arial"/>
                <w:sz w:val="21"/>
              </w:rPr>
            </w:pPr>
            <w:r>
              <w:rPr>
                <w:rFonts w:ascii="Arial" w:hAnsi="Arial"/>
                <w:sz w:val="21"/>
              </w:rPr>
              <w:t>DK/REF</w:t>
            </w:r>
          </w:p>
          <w:p>
            <w:pPr>
              <w:spacing w:before="240" w:after="240"/>
              <w:ind w:left="0" w:right="0"/>
              <w:rPr>
                <w:rFonts w:ascii="Arial" w:hAnsi="Arial"/>
                <w:sz w:val="21"/>
              </w:rPr>
            </w:pPr>
            <w:r>
              <w:rPr>
                <w:rFonts w:ascii="Arial" w:hAnsi="Arial"/>
                <w:sz w:val="21"/>
              </w:rPr>
              <w:t xml:space="preserve">11. How much do people risk harming themselves physically and in other ways when they have </w:t>
            </w:r>
            <w:r>
              <w:rPr>
                <w:rFonts w:ascii="Arial" w:hAnsi="Arial"/>
                <w:b w:val="1"/>
                <w:sz w:val="21"/>
              </w:rPr>
              <w:t>five or more drinks of an alcoholic beverage once or twice a week</w:t>
            </w:r>
            <w:r>
              <w:rPr>
                <w:rFonts w:ascii="Arial" w:hAnsi="Arial"/>
                <w:sz w:val="21"/>
              </w:rPr>
              <w:t>?</w:t>
            </w:r>
          </w:p>
          <w:p>
            <w:pPr>
              <w:spacing w:before="240" w:after="240"/>
              <w:ind w:left="0" w:right="0"/>
              <w:rPr>
                <w:rFonts w:ascii="Arial" w:hAnsi="Arial"/>
                <w:sz w:val="21"/>
              </w:rPr>
            </w:pPr>
            <w:r>
              <w:rPr>
                <w:rFonts w:ascii="Arial" w:hAnsi="Arial"/>
                <w:sz w:val="21"/>
              </w:rPr>
              <w:t>[ ] 1 No Risk</w:t>
            </w:r>
          </w:p>
          <w:p>
            <w:pPr>
              <w:spacing w:before="240" w:after="240"/>
              <w:ind w:left="0" w:right="0"/>
              <w:rPr>
                <w:rFonts w:ascii="Arial" w:hAnsi="Arial"/>
                <w:sz w:val="21"/>
              </w:rPr>
            </w:pPr>
            <w:r>
              <w:rPr>
                <w:rFonts w:ascii="Arial" w:hAnsi="Arial"/>
                <w:sz w:val="21"/>
              </w:rPr>
              <w:t>[ ] 2 Slight Risk</w:t>
            </w:r>
          </w:p>
          <w:p>
            <w:pPr>
              <w:spacing w:before="240" w:after="240"/>
              <w:ind w:left="0" w:right="0"/>
              <w:rPr>
                <w:rFonts w:ascii="Arial" w:hAnsi="Arial"/>
                <w:sz w:val="21"/>
              </w:rPr>
            </w:pPr>
            <w:r>
              <w:rPr>
                <w:rFonts w:ascii="Arial" w:hAnsi="Arial"/>
                <w:sz w:val="21"/>
              </w:rPr>
              <w:t>[ ] 3 Moderate Risk</w:t>
            </w:r>
          </w:p>
          <w:p>
            <w:pPr>
              <w:spacing w:before="240" w:after="240"/>
              <w:ind w:left="0" w:right="0"/>
              <w:rPr>
                <w:rFonts w:ascii="Arial" w:hAnsi="Arial"/>
                <w:sz w:val="21"/>
              </w:rPr>
            </w:pPr>
            <w:r>
              <w:rPr>
                <w:rFonts w:ascii="Arial" w:hAnsi="Arial"/>
                <w:sz w:val="21"/>
              </w:rPr>
              <w:t>[ ] 4 Great Risk</w:t>
            </w:r>
          </w:p>
          <w:p>
            <w:pPr>
              <w:ind w:left="0" w:right="0"/>
              <w:jc w:val="right"/>
              <w:rPr>
                <w:rFonts w:ascii="Arial" w:hAnsi="Arial"/>
                <w:sz w:val="21"/>
              </w:rPr>
            </w:pPr>
            <w:r>
              <w:rPr>
                <w:rFonts w:ascii="Arial" w:hAnsi="Arial"/>
                <w:sz w:val="21"/>
              </w:rPr>
              <w:t> </w:t>
            </w:r>
          </w:p>
          <w:p>
            <w:pPr>
              <w:ind w:left="0" w:right="0"/>
              <w:jc w:val="right"/>
              <w:rPr>
                <w:rFonts w:ascii="Arial" w:hAnsi="Arial"/>
                <w:sz w:val="21"/>
              </w:rPr>
            </w:pPr>
            <w:r>
              <w:rPr>
                <w:rFonts w:ascii="Arial" w:hAnsi="Arial"/>
                <w:sz w:val="21"/>
              </w:rPr>
              <w:t>[ ]</w:t>
            </w:r>
          </w:p>
          <w:p>
            <w:pPr>
              <w:ind w:left="1200" w:right="525"/>
              <w:rPr>
                <w:rFonts w:ascii="Arial" w:hAnsi="Arial"/>
                <w:sz w:val="21"/>
              </w:rPr>
            </w:pPr>
            <w:r>
              <w:rPr>
                <w:rFonts w:ascii="Arial" w:hAnsi="Arial"/>
                <w:sz w:val="21"/>
              </w:rPr>
              <w:t>DK/REF</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protocol from the National Survey on Drug Use and Health was selected because this survey is a primary source of information on perceptions of substance use risk in the civilian, noninstitutionalized adult population of the United States. The study was initiated in 1971, and it is currently conducted on an annual basis making it one of the nation’s largest databases on drug use. It provides both national and state-level data. A similar 14-item scale is also used in the Monitoring the Future Survey of 8th-, 10th-, and 12th-grade students.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U.S. Department of Health and Human Services, Substance Abuse and Mental Health Services Administration. (2009). </w:t>
            </w:r>
            <w:r>
              <w:rPr>
                <w:rFonts w:ascii="Arial" w:hAnsi="Arial"/>
                <w:i w:val="1"/>
                <w:sz w:val="21"/>
              </w:rPr>
              <w:t xml:space="preserve">2010 National Survey on Drug Use and Health. Computer-assisted interviewing (CAI) specifications for programming, English Version. </w:t>
            </w:r>
            <w:r>
              <w:rPr>
                <w:rFonts w:ascii="Arial" w:hAnsi="Arial"/>
                <w:sz w:val="21"/>
              </w:rPr>
              <w:t>Rockville, MD: Author. Risk/Availability Section. Questions RK01a-RK01k.</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Lifestage</w:t>
            </w:r>
          </w:p>
        </w:tc>
        <w:tc>
          <w:tcPr>
            <w:tcW w:w="0" w:type="auto"/>
            <w:vAlign w:val="center"/>
          </w:tcPr>
          <w:p>
            <w:pPr>
              <w:ind w:left="0" w:right="0"/>
            </w:pPr>
            <w:r>
              <w:rPr>
                <w:rFonts w:ascii="Arial" w:hAnsi="Arial"/>
                <w:sz w:val="21"/>
              </w:rPr>
              <w:t>Adult</w:t>
              <w:br w:type="textWrapping"/>
              <w:t xml:space="preserve">Adolescent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Adolescents and adults aged 12 years or older</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If an interviewer prepares the survey for self-administration, the interviewer must be trained and found competent to conduct personal interviews with individuals from the general population.</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Human Phenotype Ontology</w:t>
                  </w:r>
                </w:p>
              </w:tc>
              <w:tc>
                <w:tcPr>
                  <w:tcW w:w="0" w:type="auto"/>
                  <w:vAlign w:val="center"/>
                </w:tcPr>
                <w:p>
                  <w:pPr>
                    <w:spacing w:before="240" w:after="240"/>
                    <w:ind w:left="0" w:right="0"/>
                    <w:rPr>
                      <w:rFonts w:ascii="Arial" w:hAnsi="Arial"/>
                      <w:sz w:val="21"/>
                    </w:rPr>
                  </w:pPr>
                  <w:r>
                    <w:rPr>
                      <w:rFonts w:ascii="Arial" w:hAnsi="Arial"/>
                      <w:sz w:val="21"/>
                    </w:rPr>
                    <w:t>Addictive behavior</w:t>
                  </w:r>
                </w:p>
              </w:tc>
              <w:tc>
                <w:tcPr>
                  <w:tcW w:w="0" w:type="auto"/>
                  <w:vAlign w:val="center"/>
                </w:tcPr>
                <w:p>
                  <w:pPr>
                    <w:spacing w:before="240" w:after="240"/>
                    <w:ind w:left="0" w:right="0"/>
                    <w:rPr>
                      <w:rFonts w:ascii="Arial" w:hAnsi="Arial"/>
                      <w:sz w:val="21"/>
                    </w:rPr>
                  </w:pPr>
                  <w:r>
                    <w:rPr>
                      <w:rFonts w:ascii="Arial" w:hAnsi="Arial"/>
                      <w:sz w:val="21"/>
                    </w:rPr>
                    <w:t>HP:0030858</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"https://hpo.jax.org/app/browse/term/&lt;INSERT_ID&gt;"</w:instrText>
                  </w:r>
                  <w:r>
                    <w:rPr>
                      <w:rFonts w:ascii="Arial" w:hAnsi="Arial"/>
                      <w:sz w:val="21"/>
                    </w:rPr>
                    <w:fldChar w:fldCharType="separate"/>
                  </w:r>
                  <w:r>
                    <w:rPr>
                      <w:rStyle w:val="C2"/>
                      <w:rFonts w:ascii="Arial" w:hAnsi="Arial"/>
                      <w:sz w:val="21"/>
                    </w:rPr>
                    <w:t>HPO</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Bachman, J. G., Johnston, L. D., &amp; O’Malley, P. M. (1998). Explaining the recent increases in students’ marijuana use: Impacts of perceived risks and disapproval, 1976 through 1996. </w:t>
            </w:r>
            <w:r>
              <w:rPr>
                <w:rFonts w:ascii="Arial" w:hAnsi="Arial"/>
                <w:i w:val="1"/>
                <w:sz w:val="21"/>
              </w:rPr>
              <w:t>American Journal of Public Health, 88</w:t>
            </w:r>
            <w:r>
              <w:rPr>
                <w:rFonts w:ascii="Arial" w:hAnsi="Arial"/>
                <w:sz w:val="21"/>
              </w:rPr>
              <w:t>, 887-892.</w:t>
            </w:r>
          </w:p>
          <w:p>
            <w:pPr>
              <w:spacing w:before="240" w:after="240"/>
              <w:ind w:left="0" w:right="0"/>
              <w:rPr>
                <w:rFonts w:ascii="Arial" w:hAnsi="Arial"/>
                <w:sz w:val="21"/>
              </w:rPr>
            </w:pPr>
            <w:r>
              <w:rPr>
                <w:rFonts w:ascii="Arial" w:hAnsi="Arial"/>
                <w:sz w:val="21"/>
              </w:rPr>
              <w:t xml:space="preserve">Substance Abuse and Mental Health Services Administration. (2011). </w:t>
            </w:r>
            <w:r>
              <w:rPr>
                <w:rFonts w:ascii="Arial" w:hAnsi="Arial"/>
                <w:i w:val="1"/>
                <w:sz w:val="21"/>
              </w:rPr>
              <w:t>Results from the 2010 National Survey on Drug Use and Health: Summary of national findings</w:t>
            </w:r>
            <w:r>
              <w:rPr>
                <w:rFonts w:ascii="Arial" w:hAnsi="Arial"/>
                <w:sz w:val="21"/>
              </w:rPr>
              <w:t xml:space="preserve"> (NSDUH Series H-41, HHS Publication No. [SMA] 11-4658). Rockville, MD: Author.</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or 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2025-06-24T15:04:23Z</dcterms:created>
  <cp:lastModifiedBy>Williams, David</cp:lastModifiedBy>
  <dcterms:modified xsi:type="dcterms:W3CDTF">2025-06-24T15:04:23Z</dcterms:modified>
  <cp:revision>1</cp:revision>
</cp:coreProperties>
</file>