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5EA33AC" Type="http://schemas.openxmlformats.org/officeDocument/2006/relationships/officeDocument" Target="/word/document.xml" /><Relationship Id="coreR65EA33A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720101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Biobehavioral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Amount, Type, and Frequency of Recent Cigarette Use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The Timeline Follow-Back (TLFB) is a method to assess recent cigarette tobacco use.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measure patterns of a person’s cigarette use. It provides detailed information about frequency and intensity of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Alcohol - 30-Day Quantity and Frequency [30301]</w:t>
              <w:br w:type="textWrapping"/>
              <w:t xml:space="preserve">Cigarette Nicotine Dependence [31001]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Amount, Type, and Frequency of Recent Cigarette Use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The Timeline Followback (TLFB)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Co-occurring use; timeline follow-back; cigarette use; calendar; patterns of use; smoking; multiple products; TLFB; timeline follow back; frequency; cigarette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TLFB (Timeline Followback) protocol can be used to track use of single or multiple products. It traditionally tracks cigarette use for 30 days and has also been used for marijuana, alcohol and other drugs. The TLFB can be administered by an interviewer, self-administered, or administered by computer. It involves asking clients to retrospectively estimate their tobacco use 7 days to 2 years prior to the interview date. For cigarettes, individuals are asked to estimate the number of cigarettes smoked per day.</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Select the appropriate calendar. Calendars for 2008-2018 are provided here: [link[www.nova.edu/gsc/online_files.html#time_followback|www.nova.edu/gsc/online_files.html#time_followback]]</w:t>
            </w:r>
          </w:p>
          <w:p>
            <w:pPr>
              <w:spacing w:before="240" w:after="240"/>
              <w:ind w:left="0" w:right="0"/>
              <w:rPr>
                <w:rFonts w:ascii="Arial" w:hAnsi="Arial"/>
                <w:sz w:val="21"/>
              </w:rPr>
            </w:pPr>
            <w:r>
              <w:rPr>
                <w:rFonts w:ascii="Arial" w:hAnsi="Arial"/>
                <w:sz w:val="21"/>
              </w:rPr>
              <w:t xml:space="preserve">To assess use in every day and someday smokers in a range of 14-30 days, insert the number of days you wish to assess in the protocol. </w:t>
            </w:r>
          </w:p>
          <w:p>
            <w:pPr>
              <w:spacing w:before="240" w:after="240"/>
              <w:ind w:left="0" w:right="0"/>
              <w:rPr>
                <w:rFonts w:ascii="Arial" w:hAnsi="Arial"/>
                <w:sz w:val="21"/>
              </w:rPr>
            </w:pPr>
            <w:r>
              <w:rPr>
                <w:rFonts w:ascii="Arial" w:hAnsi="Arial"/>
                <w:sz w:val="21"/>
              </w:rPr>
              <w:t>Although this question only asks about the use of cigarettes, the Biobehavioral Working Group feels that these questions can be asked about other tobacco products. When asking about multiple products, this protocol can identify co-occurring use of tobacco products. Specify each product you are asking about, for example:</w:t>
            </w:r>
          </w:p>
          <w:p>
            <w:pPr>
              <w:spacing w:before="240" w:after="240"/>
              <w:ind w:left="0" w:right="0"/>
              <w:rPr>
                <w:rFonts w:ascii="Arial" w:hAnsi="Arial"/>
                <w:sz w:val="21"/>
              </w:rPr>
            </w:pPr>
            <w:r>
              <w:rPr>
                <w:rFonts w:ascii="Arial" w:hAnsi="Arial"/>
                <w:b w:val="1"/>
                <w:sz w:val="21"/>
              </w:rPr>
              <w:t>Cigarettes</w:t>
            </w:r>
            <w:r>
              <w:rPr>
                <w:rFonts w:ascii="Arial" w:hAnsi="Arial"/>
                <w:sz w:val="21"/>
              </w:rPr>
              <w:t>: Specify the number of cigarettes you smoked each day</w:t>
            </w:r>
          </w:p>
          <w:p>
            <w:pPr>
              <w:spacing w:before="240" w:after="240"/>
              <w:ind w:left="0" w:right="0"/>
              <w:rPr>
                <w:rFonts w:ascii="Arial" w:hAnsi="Arial"/>
                <w:sz w:val="21"/>
              </w:rPr>
            </w:pPr>
            <w:r>
              <w:rPr>
                <w:rFonts w:ascii="Arial" w:hAnsi="Arial"/>
                <w:b w:val="1"/>
                <w:sz w:val="21"/>
              </w:rPr>
              <w:t>Cigars:</w:t>
            </w:r>
            <w:r>
              <w:rPr>
                <w:rFonts w:ascii="Arial" w:hAnsi="Arial"/>
                <w:sz w:val="21"/>
              </w:rPr>
              <w:t xml:space="preserve"> Specify the number of large cigars, cigarillos, and little filtered cigars you smoked each day </w:t>
            </w:r>
          </w:p>
          <w:p>
            <w:pPr>
              <w:spacing w:before="240" w:after="240"/>
              <w:ind w:left="0" w:right="0"/>
              <w:rPr>
                <w:rFonts w:ascii="Arial" w:hAnsi="Arial"/>
                <w:sz w:val="21"/>
              </w:rPr>
            </w:pPr>
            <w:r>
              <w:rPr>
                <w:rFonts w:ascii="Arial" w:hAnsi="Arial"/>
                <w:b w:val="1"/>
                <w:sz w:val="21"/>
              </w:rPr>
              <w:t>Pipes:</w:t>
            </w:r>
            <w:r>
              <w:rPr>
                <w:rFonts w:ascii="Arial" w:hAnsi="Arial"/>
                <w:sz w:val="21"/>
              </w:rPr>
              <w:t xml:space="preserve"> Specify the number of bowls filled with pipe tobacco that were smoked each day</w:t>
            </w:r>
          </w:p>
          <w:p>
            <w:pPr>
              <w:spacing w:before="240" w:after="240"/>
              <w:ind w:left="0" w:right="0"/>
              <w:rPr>
                <w:rFonts w:ascii="Arial" w:hAnsi="Arial"/>
                <w:sz w:val="21"/>
              </w:rPr>
            </w:pPr>
            <w:r>
              <w:rPr>
                <w:rFonts w:ascii="Arial" w:hAnsi="Arial"/>
                <w:b w:val="1"/>
                <w:sz w:val="21"/>
              </w:rPr>
              <w:t>Hookah:</w:t>
            </w:r>
            <w:r>
              <w:rPr>
                <w:rFonts w:ascii="Arial" w:hAnsi="Arial"/>
                <w:sz w:val="21"/>
              </w:rPr>
              <w:t xml:space="preserve"> Specify the number of sessions in which you smoked hookah each day</w:t>
            </w:r>
          </w:p>
          <w:p>
            <w:pPr>
              <w:spacing w:before="240" w:after="240"/>
              <w:ind w:left="0" w:right="0"/>
              <w:rPr>
                <w:rFonts w:ascii="Arial" w:hAnsi="Arial"/>
                <w:sz w:val="21"/>
              </w:rPr>
            </w:pPr>
            <w:r>
              <w:rPr>
                <w:rFonts w:ascii="Arial" w:hAnsi="Arial"/>
                <w:b w:val="1"/>
                <w:sz w:val="21"/>
              </w:rPr>
              <w:t xml:space="preserve">E-cigarettes: </w:t>
            </w:r>
            <w:r>
              <w:rPr>
                <w:rFonts w:ascii="Arial" w:hAnsi="Arial"/>
                <w:sz w:val="21"/>
              </w:rPr>
              <w:t>Specify the number of e-cigarettes, e-cigarette cartridges, or milliliters of e-liquid you used each day (add these up if you used more than one type of e-cigarette product in a given day)</w:t>
            </w:r>
          </w:p>
          <w:p>
            <w:pPr>
              <w:spacing w:before="240" w:after="240"/>
              <w:ind w:left="0" w:right="0"/>
              <w:rPr>
                <w:rFonts w:ascii="Arial" w:hAnsi="Arial"/>
                <w:sz w:val="21"/>
              </w:rPr>
            </w:pPr>
            <w:r>
              <w:rPr>
                <w:rFonts w:ascii="Arial" w:hAnsi="Arial"/>
                <w:b w:val="1"/>
                <w:sz w:val="21"/>
              </w:rPr>
              <w:t>Smokeless tobacco:</w:t>
            </w:r>
            <w:r>
              <w:rPr>
                <w:rFonts w:ascii="Arial" w:hAnsi="Arial"/>
                <w:sz w:val="21"/>
              </w:rPr>
              <w:t xml:space="preserve"> Specify the number of chews of chewing tobacco, dips of loose snuff, snuff pouches, or snus pouches that you used each day</w:t>
            </w:r>
          </w:p>
          <w:p>
            <w:pPr>
              <w:spacing w:before="240" w:after="240"/>
              <w:ind w:left="0" w:right="0"/>
              <w:rPr>
                <w:rFonts w:ascii="Arial" w:hAnsi="Arial"/>
                <w:sz w:val="21"/>
              </w:rPr>
            </w:pPr>
            <w:r>
              <w:rPr>
                <w:rFonts w:ascii="Arial" w:hAnsi="Arial"/>
                <w:b w:val="1"/>
                <w:sz w:val="21"/>
              </w:rPr>
              <w:t>Dissolvables</w:t>
            </w:r>
            <w:r>
              <w:rPr>
                <w:rFonts w:ascii="Arial" w:hAnsi="Arial"/>
                <w:sz w:val="21"/>
              </w:rPr>
              <w:t>: Specify the number of pieces of dissolvable tobacco you used each day</w:t>
            </w:r>
          </w:p>
          <w:p>
            <w:pPr>
              <w:spacing w:before="240" w:after="240"/>
              <w:ind w:left="0" w:right="0"/>
              <w:rPr>
                <w:rFonts w:ascii="Arial" w:hAnsi="Arial"/>
                <w:sz w:val="21"/>
              </w:rPr>
            </w:pPr>
            <w:r>
              <w:rPr>
                <w:rFonts w:ascii="Arial" w:hAnsi="Arial"/>
                <w:b w:val="1"/>
                <w:sz w:val="21"/>
              </w:rPr>
              <w:t xml:space="preserve">Bidis: </w:t>
            </w:r>
            <w:r>
              <w:rPr>
                <w:rFonts w:ascii="Arial" w:hAnsi="Arial"/>
                <w:sz w:val="21"/>
              </w:rPr>
              <w:t>Specify the number of bidis you smoked each day</w:t>
            </w:r>
          </w:p>
          <w:p>
            <w:pPr>
              <w:spacing w:before="240" w:after="240"/>
              <w:ind w:left="0" w:right="0"/>
              <w:rPr>
                <w:rFonts w:ascii="Arial" w:hAnsi="Arial"/>
                <w:sz w:val="21"/>
              </w:rPr>
            </w:pPr>
            <w:r>
              <w:rPr>
                <w:rFonts w:ascii="Arial" w:hAnsi="Arial"/>
                <w:b w:val="1"/>
                <w:sz w:val="21"/>
              </w:rPr>
              <w:t>Kreteks</w:t>
            </w:r>
            <w:r>
              <w:rPr>
                <w:rFonts w:ascii="Arial" w:hAnsi="Arial"/>
                <w:sz w:val="21"/>
              </w:rPr>
              <w:t>: Specify the number of kreteks (clove cigarettes from Indonesia) you smoked each day</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0350" w:type="dxa"/>
                  <w:vAlign w:val="top"/>
                </w:tcPr>
                <w:p>
                  <w:pPr>
                    <w:spacing w:before="240" w:after="240"/>
                    <w:ind w:left="0" w:right="0"/>
                    <w:rPr>
                      <w:rFonts w:ascii="Arial" w:hAnsi="Arial"/>
                      <w:sz w:val="21"/>
                    </w:rPr>
                  </w:pPr>
                  <w:r>
                    <w:rPr>
                      <w:rFonts w:ascii="Segoe UI Emoji" w:hAnsi="Segoe UI Emoji"/>
                      <w:sz w:val="21"/>
                    </w:rPr>
                    <w:t>✓</w:t>
                  </w:r>
                  <w:r>
                    <w:rPr>
                      <w:rFonts w:ascii="Arial" w:hAnsi="Arial"/>
                      <w:sz w:val="21"/>
                    </w:rPr>
                    <w:t xml:space="preserve"> </w:t>
                  </w:r>
                  <w:r>
                    <w:rPr>
                      <w:rFonts w:ascii="Arial" w:hAnsi="Arial"/>
                      <w:b w:val="1"/>
                      <w:sz w:val="21"/>
                    </w:rPr>
                    <w:t>Instructions for Filling Out the Timeline Cigarette Use Calendar</w:t>
                  </w:r>
                </w:p>
              </w:tc>
            </w:tr>
          </w:tbl>
          <w:p>
            <w:pPr>
              <w:spacing w:before="240" w:after="240"/>
              <w:ind w:left="0" w:right="0"/>
              <w:rPr>
                <w:rFonts w:ascii="Arial" w:hAnsi="Arial"/>
                <w:sz w:val="21"/>
              </w:rPr>
            </w:pPr>
            <w:r>
              <w:rPr>
                <w:rFonts w:ascii="Arial" w:hAnsi="Arial"/>
                <w:sz w:val="21"/>
              </w:rPr>
              <w:t xml:space="preserve">To help us evaluate your cigarette use, we need to get an idea of what your smoking was like in the past </w:t>
            </w:r>
            <w:r>
              <w:rPr>
                <w:rFonts w:ascii="Arial" w:hAnsi="Arial"/>
                <w:sz w:val="21"/>
                <w:u w:val="single"/>
              </w:rPr>
              <w:t>____</w:t>
            </w:r>
            <w:r>
              <w:rPr>
                <w:rFonts w:ascii="Arial" w:hAnsi="Arial"/>
                <w:sz w:val="21"/>
              </w:rPr>
              <w:t xml:space="preserve"> days. To do this, we would like you to fill out the attached calendar. </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Filling out the calendar is not hard!</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Try to be as accurate as possible.</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We recognize you won’t have perfect recall. That’s OKAY.</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w:t>
            </w:r>
            <w:r>
              <w:rPr>
                <w:rFonts w:ascii="Arial" w:hAnsi="Arial"/>
                <w:b w:val="1"/>
                <w:sz w:val="21"/>
              </w:rPr>
              <w:t>WHAT TO FILL IN</w:t>
            </w:r>
          </w:p>
          <w:p>
            <w:pPr>
              <w:spacing w:before="240" w:after="240"/>
              <w:ind w:left="0" w:right="0"/>
              <w:rPr>
                <w:rFonts w:ascii="Arial" w:hAnsi="Arial"/>
                <w:sz w:val="21"/>
              </w:rPr>
            </w:pPr>
            <w:r>
              <w:rPr>
                <w:rFonts w:ascii="Arial" w:hAnsi="Arial"/>
                <w:sz w:val="21"/>
              </w:rPr>
              <w:t xml:space="preserve">•The idea is to record how many cigarettes you smoked for </w:t>
            </w:r>
            <w:r>
              <w:rPr>
                <w:rFonts w:ascii="Arial" w:hAnsi="Arial"/>
                <w:b w:val="1"/>
                <w:sz w:val="21"/>
              </w:rPr>
              <w:t>each day</w:t>
            </w:r>
            <w:r>
              <w:rPr>
                <w:rFonts w:ascii="Arial" w:hAnsi="Arial"/>
                <w:sz w:val="21"/>
              </w:rPr>
              <w:t xml:space="preserve"> on the calendar.</w:t>
            </w:r>
          </w:p>
          <w:p>
            <w:pPr>
              <w:spacing w:before="240" w:after="240"/>
              <w:ind w:left="0" w:right="0"/>
              <w:rPr>
                <w:rFonts w:ascii="Arial" w:hAnsi="Arial"/>
                <w:sz w:val="21"/>
              </w:rPr>
            </w:pPr>
            <w:r>
              <w:rPr>
                <w:rFonts w:ascii="Arial" w:hAnsi="Arial"/>
                <w:sz w:val="21"/>
              </w:rPr>
              <w:t xml:space="preserve">•On days when you </w:t>
            </w:r>
            <w:r>
              <w:rPr>
                <w:rFonts w:ascii="Arial" w:hAnsi="Arial"/>
                <w:b w:val="1"/>
                <w:sz w:val="21"/>
              </w:rPr>
              <w:t>did not smoke cigarettes</w:t>
            </w:r>
            <w:r>
              <w:rPr>
                <w:rFonts w:ascii="Arial" w:hAnsi="Arial"/>
                <w:sz w:val="21"/>
              </w:rPr>
              <w:t xml:space="preserve">, not even one, you should write a "0." </w:t>
            </w:r>
          </w:p>
          <w:p>
            <w:pPr>
              <w:spacing w:before="240" w:after="240"/>
              <w:ind w:left="0" w:right="0"/>
              <w:rPr>
                <w:rFonts w:ascii="Arial" w:hAnsi="Arial"/>
                <w:sz w:val="21"/>
              </w:rPr>
            </w:pPr>
            <w:r>
              <w:rPr>
                <w:rFonts w:ascii="Arial" w:hAnsi="Arial"/>
                <w:b w:val="1"/>
                <w:sz w:val="21"/>
              </w:rPr>
              <w:t xml:space="preserve">It’s important that something is written for </w:t>
            </w:r>
            <w:r>
              <w:rPr>
                <w:rFonts w:ascii="Arial" w:hAnsi="Arial"/>
                <w:b w:val="1"/>
                <w:sz w:val="21"/>
                <w:u w:val="single"/>
              </w:rPr>
              <w:t>every</w:t>
            </w:r>
            <w:r>
              <w:rPr>
                <w:rFonts w:ascii="Arial" w:hAnsi="Arial"/>
                <w:b w:val="1"/>
                <w:sz w:val="21"/>
              </w:rPr>
              <w:t xml:space="preserve"> day, even if it is a 0".</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w:t>
            </w:r>
            <w:r>
              <w:rPr>
                <w:rFonts w:ascii="Arial" w:hAnsi="Arial"/>
                <w:b w:val="1"/>
                <w:sz w:val="21"/>
              </w:rPr>
              <w:t>YOUR BEST ESTIMATE</w:t>
            </w:r>
          </w:p>
          <w:p>
            <w:pPr>
              <w:spacing w:before="240" w:after="240"/>
              <w:ind w:left="0" w:right="0"/>
              <w:rPr>
                <w:rFonts w:ascii="Arial" w:hAnsi="Arial"/>
                <w:sz w:val="21"/>
              </w:rPr>
            </w:pPr>
            <w:r>
              <w:rPr>
                <w:rFonts w:ascii="Arial" w:hAnsi="Arial"/>
                <w:sz w:val="21"/>
              </w:rPr>
              <w:t xml:space="preserve">•We realize it isn’t easy to recall things with 100% accuracy. </w:t>
            </w:r>
          </w:p>
          <w:p>
            <w:pPr>
              <w:spacing w:before="240" w:after="240"/>
              <w:ind w:left="0" w:right="0"/>
              <w:rPr>
                <w:rFonts w:ascii="Arial" w:hAnsi="Arial"/>
                <w:sz w:val="21"/>
              </w:rPr>
            </w:pPr>
            <w:r>
              <w:rPr>
                <w:rFonts w:ascii="Arial" w:hAnsi="Arial"/>
                <w:sz w:val="21"/>
              </w:rPr>
              <w:t>•If you are not sure whether you smoked 15 or 16 cigarettes or whether you smoked on a Thursday or a Friday, give it your best guess! What is important is that 15 or 16 cigarettes is very different from 1 cigarette. The goal is to get a sense of how frequently you smoked, how much you smoked, and your patterns of smoking.</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w:t>
            </w:r>
            <w:r>
              <w:rPr>
                <w:rFonts w:ascii="Arial" w:hAnsi="Arial"/>
                <w:b w:val="1"/>
                <w:sz w:val="21"/>
              </w:rPr>
              <w:t>HELPFUL HINTS</w:t>
            </w:r>
          </w:p>
          <w:p>
            <w:pPr>
              <w:spacing w:before="240" w:after="240"/>
              <w:ind w:left="0" w:right="0"/>
              <w:rPr>
                <w:rFonts w:ascii="Arial" w:hAnsi="Arial"/>
                <w:sz w:val="21"/>
              </w:rPr>
            </w:pPr>
            <w:r>
              <w:rPr>
                <w:rFonts w:ascii="Arial" w:hAnsi="Arial"/>
                <w:sz w:val="21"/>
              </w:rPr>
              <w:t>•If you have an appointment book you can use it to help you recall your use.</w:t>
            </w:r>
          </w:p>
          <w:p>
            <w:pPr>
              <w:spacing w:before="240" w:after="240"/>
              <w:ind w:left="0" w:right="0"/>
              <w:rPr>
                <w:rFonts w:ascii="Arial" w:hAnsi="Arial"/>
                <w:sz w:val="21"/>
              </w:rPr>
            </w:pPr>
            <w:r>
              <w:rPr>
                <w:rFonts w:ascii="Arial" w:hAnsi="Arial"/>
                <w:sz w:val="21"/>
              </w:rPr>
              <w:t xml:space="preserve">•Holidays such as Thanksgiving and Christmas are marked on the calendar to help you recall your smoking. Also, think about how much you smoked on personal holidays &amp; events such as birthdays, vacations, or parties. </w:t>
            </w:r>
          </w:p>
          <w:p>
            <w:pPr>
              <w:spacing w:before="240" w:after="240"/>
              <w:ind w:left="0" w:right="0"/>
              <w:rPr>
                <w:rFonts w:ascii="Arial" w:hAnsi="Arial"/>
                <w:sz w:val="21"/>
              </w:rPr>
            </w:pPr>
            <w:r>
              <w:rPr>
                <w:rFonts w:ascii="Arial" w:hAnsi="Arial"/>
                <w:sz w:val="21"/>
              </w:rPr>
              <w:t xml:space="preserve">•If you have </w:t>
            </w:r>
            <w:r>
              <w:rPr>
                <w:rFonts w:ascii="Arial" w:hAnsi="Arial"/>
                <w:b w:val="1"/>
                <w:sz w:val="21"/>
              </w:rPr>
              <w:t>regular patterns to your smoking</w:t>
            </w:r>
            <w:r>
              <w:rPr>
                <w:rFonts w:ascii="Arial" w:hAnsi="Arial"/>
                <w:sz w:val="21"/>
              </w:rPr>
              <w:t>, you can use these to help you recall your use. For example, some people may only smoke during social situations.</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w:t>
            </w:r>
            <w:r>
              <w:rPr>
                <w:rFonts w:ascii="Arial" w:hAnsi="Arial"/>
                <w:b w:val="1"/>
                <w:sz w:val="21"/>
              </w:rPr>
              <w:t>COMPLETING THE CALENDAR</w:t>
            </w:r>
          </w:p>
          <w:p>
            <w:pPr>
              <w:spacing w:before="240" w:after="240"/>
              <w:ind w:left="0" w:right="0"/>
              <w:rPr>
                <w:rFonts w:ascii="Arial" w:hAnsi="Arial"/>
                <w:sz w:val="21"/>
              </w:rPr>
            </w:pPr>
            <w:r>
              <w:rPr>
                <w:rFonts w:ascii="Arial" w:hAnsi="Arial"/>
                <w:sz w:val="21"/>
              </w:rPr>
              <w:t xml:space="preserve">•A blank calendar is attached. Write in the number of cigarettes you smoked on </w:t>
            </w:r>
            <w:r>
              <w:rPr>
                <w:rFonts w:ascii="Arial" w:hAnsi="Arial"/>
                <w:b w:val="1"/>
                <w:sz w:val="21"/>
              </w:rPr>
              <w:t>each day</w:t>
            </w:r>
            <w:r>
              <w:rPr>
                <w:rFonts w:ascii="Arial" w:hAnsi="Arial"/>
                <w:sz w:val="21"/>
              </w:rPr>
              <w:t>.</w:t>
            </w:r>
          </w:p>
          <w:p>
            <w:pPr>
              <w:spacing w:before="240" w:after="240"/>
              <w:ind w:left="0" w:right="0"/>
              <w:rPr>
                <w:rFonts w:ascii="Arial" w:hAnsi="Arial"/>
                <w:sz w:val="21"/>
              </w:rPr>
            </w:pPr>
            <w:r>
              <w:rPr>
                <w:rFonts w:ascii="Arial" w:hAnsi="Arial"/>
                <w:sz w:val="21"/>
              </w:rPr>
              <w:t xml:space="preserve">• The time period we are talking about on the calendar is </w:t>
            </w:r>
          </w:p>
          <w:p>
            <w:pPr>
              <w:spacing w:before="240" w:after="240"/>
              <w:ind w:left="0" w:right="0"/>
              <w:rPr>
                <w:rFonts w:ascii="Arial" w:hAnsi="Arial"/>
                <w:sz w:val="21"/>
              </w:rPr>
            </w:pPr>
            <w:r>
              <w:rPr>
                <w:rFonts w:ascii="Arial" w:hAnsi="Arial"/>
                <w:b w:val="1"/>
                <w:sz w:val="21"/>
              </w:rPr>
              <w:t xml:space="preserve">from </w:t>
            </w:r>
            <w:r>
              <w:rPr>
                <w:rFonts w:ascii="Arial" w:hAnsi="Arial"/>
                <w:b w:val="1"/>
                <w:sz w:val="21"/>
                <w:u w:val="single"/>
              </w:rPr>
              <w:t>________________________</w:t>
            </w:r>
            <w:r>
              <w:rPr>
                <w:rFonts w:ascii="Arial" w:hAnsi="Arial"/>
                <w:b w:val="1"/>
                <w:sz w:val="21"/>
              </w:rPr>
              <w:t xml:space="preserve"> to </w:t>
            </w:r>
            <w:r>
              <w:rPr>
                <w:rFonts w:ascii="Arial" w:hAnsi="Arial"/>
                <w:b w:val="1"/>
                <w:sz w:val="21"/>
                <w:u w:val="single"/>
              </w:rPr>
              <w:t>_______________________</w:t>
            </w:r>
            <w:r>
              <w:rPr>
                <w:rFonts w:ascii="Arial" w:hAnsi="Arial"/>
                <w:b w:val="1"/>
                <w:sz w:val="21"/>
              </w:rPr>
              <w:t>.</w:t>
            </w:r>
          </w:p>
          <w:p>
            <w:pPr>
              <w:spacing w:before="240" w:after="240"/>
              <w:ind w:left="0" w:right="0"/>
              <w:rPr>
                <w:rFonts w:ascii="Arial" w:hAnsi="Arial"/>
                <w:sz w:val="21"/>
              </w:rPr>
            </w:pPr>
            <w:r>
              <w:rPr>
                <w:rFonts w:ascii="Arial" w:hAnsi="Arial"/>
                <w:sz w:val="21"/>
              </w:rPr>
              <w:t>•In estimating the number of cigarettes you smoked, be as accurate as possible.</w:t>
            </w:r>
          </w:p>
          <w:p>
            <w:pPr>
              <w:spacing w:before="240" w:after="240"/>
              <w:ind w:left="0" w:right="0"/>
              <w:rPr>
                <w:rFonts w:ascii="Arial" w:hAnsi="Arial"/>
                <w:sz w:val="21"/>
              </w:rPr>
            </w:pPr>
            <w:r>
              <w:rPr>
                <w:rFonts w:ascii="Arial" w:hAnsi="Arial"/>
                <w:sz w:val="21"/>
              </w:rPr>
              <w:t>•</w:t>
            </w:r>
            <w:r>
              <w:rPr>
                <w:rFonts w:ascii="Arial" w:hAnsi="Arial"/>
                <w:b w:val="1"/>
                <w:sz w:val="21"/>
              </w:rPr>
              <w:t xml:space="preserve">DOUBLE CHECK THAT </w:t>
            </w:r>
            <w:r>
              <w:rPr>
                <w:rFonts w:ascii="Arial" w:hAnsi="Arial"/>
                <w:b w:val="1"/>
                <w:sz w:val="21"/>
                <w:u w:val="single"/>
              </w:rPr>
              <w:t>ALL</w:t>
            </w:r>
            <w:r>
              <w:rPr>
                <w:rFonts w:ascii="Arial" w:hAnsi="Arial"/>
                <w:b w:val="1"/>
                <w:sz w:val="21"/>
              </w:rPr>
              <w:t xml:space="preserve"> DAYS ARE FILLED IN BEFORE RETURNING THE CALENDAR.</w:t>
            </w:r>
            <w:r>
              <w:rPr>
                <w:rFonts w:ascii="Arial" w:hAnsi="Arial"/>
                <w:sz w:val="21"/>
              </w:rPr>
              <w:t xml:space="preserve"> </w:t>
            </w:r>
          </w:p>
          <w:p>
            <w:pPr>
              <w:spacing w:before="240" w:after="240"/>
              <w:ind w:left="0" w:right="0"/>
              <w:rPr>
                <w:rFonts w:ascii="Arial" w:hAnsi="Arial"/>
                <w:sz w:val="21"/>
              </w:rPr>
            </w:pPr>
            <w:r>
              <w:rPr>
                <w:rFonts w:ascii="Arial" w:hAnsi="Arial"/>
                <w:sz w:val="21"/>
              </w:rPr>
              <w:t xml:space="preserve">• Before you start look at the </w:t>
            </w:r>
            <w:r>
              <w:rPr>
                <w:rFonts w:ascii="Arial" w:hAnsi="Arial"/>
                <w:b w:val="1"/>
                <w:sz w:val="21"/>
              </w:rPr>
              <w:t>SAMPLE CALENDAR</w:t>
            </w:r>
            <w:r>
              <w:rPr>
                <w:rFonts w:ascii="Arial" w:hAnsi="Arial"/>
                <w:sz w:val="21"/>
              </w:rPr>
              <w:t xml:space="preserve">. </w:t>
            </w:r>
          </w:p>
          <w:p>
            <w:pPr>
              <w:spacing w:before="240" w:after="240"/>
              <w:ind w:left="0" w:right="0"/>
              <w:rPr>
                <w:rFonts w:ascii="Arial" w:hAnsi="Arial"/>
                <w:sz w:val="21"/>
              </w:rPr>
            </w:pPr>
            <w:r>
              <w:rPr>
                <w:rFonts w:ascii="Segoe UI Emoji" w:hAnsi="Segoe UI Emoji"/>
                <w:sz w:val="21"/>
              </w:rPr>
              <w:t>✓</w:t>
            </w:r>
            <w:r>
              <w:rPr>
                <w:rFonts w:ascii="Arial" w:hAnsi="Arial"/>
                <w:sz w:val="21"/>
              </w:rPr>
              <w:t xml:space="preserve"> </w:t>
            </w:r>
            <w:r>
              <w:rPr>
                <w:rFonts w:ascii="Arial" w:hAnsi="Arial"/>
                <w:b w:val="1"/>
                <w:sz w:val="21"/>
              </w:rPr>
              <w:t>SAMPLE CALENDAR</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930" w:type="dxa"/>
                  <w:vAlign w:val="top"/>
                </w:tcPr>
                <w:p>
                  <w:pPr>
                    <w:spacing w:before="240" w:after="240"/>
                    <w:ind w:left="0" w:right="0"/>
                    <w:rPr>
                      <w:rFonts w:ascii="Arial" w:hAnsi="Arial"/>
                      <w:sz w:val="21"/>
                    </w:rPr>
                  </w:pPr>
                  <w:r>
                    <w:rPr>
                      <w:rFonts w:ascii="Arial" w:hAnsi="Arial"/>
                      <w:sz w:val="21"/>
                    </w:rPr>
                    <w:t>2000</w:t>
                  </w:r>
                </w:p>
              </w:tc>
              <w:tc>
                <w:tcPr>
                  <w:tcW w:w="1185" w:type="dxa"/>
                  <w:vAlign w:val="top"/>
                </w:tcPr>
                <w:p>
                  <w:pPr>
                    <w:spacing w:before="240" w:after="240"/>
                    <w:ind w:left="0" w:right="0"/>
                    <w:rPr>
                      <w:rFonts w:ascii="Arial" w:hAnsi="Arial"/>
                      <w:sz w:val="21"/>
                    </w:rPr>
                  </w:pPr>
                  <w:r>
                    <w:rPr>
                      <w:rFonts w:ascii="Arial" w:hAnsi="Arial"/>
                      <w:sz w:val="21"/>
                    </w:rPr>
                    <w:t>SUN</w:t>
                  </w:r>
                </w:p>
              </w:tc>
              <w:tc>
                <w:tcPr>
                  <w:tcW w:w="1470" w:type="dxa"/>
                  <w:vAlign w:val="top"/>
                </w:tcPr>
                <w:p>
                  <w:pPr>
                    <w:spacing w:before="240" w:after="240"/>
                    <w:ind w:left="0" w:right="0"/>
                    <w:rPr>
                      <w:rFonts w:ascii="Arial" w:hAnsi="Arial"/>
                      <w:sz w:val="21"/>
                    </w:rPr>
                  </w:pPr>
                  <w:r>
                    <w:rPr>
                      <w:rFonts w:ascii="Arial" w:hAnsi="Arial"/>
                      <w:sz w:val="21"/>
                    </w:rPr>
                    <w:t>MON</w:t>
                  </w:r>
                </w:p>
              </w:tc>
              <w:tc>
                <w:tcPr>
                  <w:tcW w:w="1350" w:type="dxa"/>
                  <w:vAlign w:val="top"/>
                </w:tcPr>
                <w:p>
                  <w:pPr>
                    <w:spacing w:before="240" w:after="240"/>
                    <w:ind w:left="0" w:right="0"/>
                    <w:rPr>
                      <w:rFonts w:ascii="Arial" w:hAnsi="Arial"/>
                      <w:sz w:val="21"/>
                    </w:rPr>
                  </w:pPr>
                  <w:r>
                    <w:rPr>
                      <w:rFonts w:ascii="Arial" w:hAnsi="Arial"/>
                      <w:sz w:val="21"/>
                    </w:rPr>
                    <w:t>TUES</w:t>
                  </w:r>
                </w:p>
              </w:tc>
              <w:tc>
                <w:tcPr>
                  <w:tcW w:w="1245" w:type="dxa"/>
                  <w:vAlign w:val="top"/>
                </w:tcPr>
                <w:p>
                  <w:pPr>
                    <w:spacing w:before="240" w:after="240"/>
                    <w:ind w:left="0" w:right="0"/>
                    <w:rPr>
                      <w:rFonts w:ascii="Arial" w:hAnsi="Arial"/>
                      <w:sz w:val="21"/>
                    </w:rPr>
                  </w:pPr>
                  <w:r>
                    <w:rPr>
                      <w:rFonts w:ascii="Arial" w:hAnsi="Arial"/>
                      <w:sz w:val="21"/>
                    </w:rPr>
                    <w:t>WED</w:t>
                  </w:r>
                </w:p>
              </w:tc>
              <w:tc>
                <w:tcPr>
                  <w:tcW w:w="1350" w:type="dxa"/>
                  <w:vAlign w:val="top"/>
                </w:tcPr>
                <w:p>
                  <w:pPr>
                    <w:spacing w:before="240" w:after="240"/>
                    <w:ind w:left="0" w:right="0"/>
                    <w:rPr>
                      <w:rFonts w:ascii="Arial" w:hAnsi="Arial"/>
                      <w:sz w:val="21"/>
                    </w:rPr>
                  </w:pPr>
                  <w:r>
                    <w:rPr>
                      <w:rFonts w:ascii="Arial" w:hAnsi="Arial"/>
                      <w:sz w:val="21"/>
                    </w:rPr>
                    <w:t>THURS</w:t>
                  </w:r>
                </w:p>
              </w:tc>
              <w:tc>
                <w:tcPr>
                  <w:tcW w:w="1350" w:type="dxa"/>
                  <w:vAlign w:val="top"/>
                </w:tcPr>
                <w:p>
                  <w:pPr>
                    <w:spacing w:before="240" w:after="240"/>
                    <w:ind w:left="0" w:right="0"/>
                    <w:rPr>
                      <w:rFonts w:ascii="Arial" w:hAnsi="Arial"/>
                      <w:sz w:val="21"/>
                    </w:rPr>
                  </w:pPr>
                  <w:r>
                    <w:rPr>
                      <w:rFonts w:ascii="Arial" w:hAnsi="Arial"/>
                      <w:sz w:val="21"/>
                    </w:rPr>
                    <w:t>FRI</w:t>
                  </w:r>
                </w:p>
              </w:tc>
              <w:tc>
                <w:tcPr>
                  <w:tcW w:w="1350" w:type="dxa"/>
                  <w:vAlign w:val="top"/>
                </w:tcPr>
                <w:p>
                  <w:pPr>
                    <w:spacing w:before="240" w:after="240"/>
                    <w:ind w:left="0" w:right="0"/>
                    <w:rPr>
                      <w:rFonts w:ascii="Arial" w:hAnsi="Arial"/>
                      <w:sz w:val="21"/>
                    </w:rPr>
                  </w:pPr>
                  <w:r>
                    <w:rPr>
                      <w:rFonts w:ascii="Arial" w:hAnsi="Arial"/>
                      <w:sz w:val="21"/>
                    </w:rPr>
                    <w:t>SAT</w:t>
                  </w:r>
                </w:p>
              </w:tc>
            </w:tr>
            <w:tr>
              <w:tc>
                <w:tcPr>
                  <w:tcW w:w="930" w:type="dxa"/>
                  <w:vMerge w:val="restart"/>
                  <w:vAlign w:val="center"/>
                </w:tcPr>
                <w:p>
                  <w:pPr>
                    <w:ind w:left="0" w:right="0"/>
                    <w:jc w:val="center"/>
                  </w:pPr>
                  <w:r>
                    <w:rPr>
                      <w:rFonts w:ascii="Arial" w:hAnsi="Arial"/>
                      <w:sz w:val="21"/>
                    </w:rPr>
                    <w:t>S</w:t>
                    <w:br w:type="textWrapping"/>
                    <w:t>E</w:t>
                    <w:br w:type="textWrapping"/>
                    <w:t>P</w:t>
                    <w:br w:type="textWrapping"/>
                    <w:t xml:space="preserve">T </w:t>
                  </w:r>
                </w:p>
              </w:tc>
              <w:tc>
                <w:tcPr>
                  <w:tcW w:w="1185" w:type="dxa"/>
                  <w:shd w:val="clear" w:color="auto" w:fill="E5E5E5"/>
                  <w:vAlign w:val="top"/>
                </w:tcPr>
                <w:p>
                  <w:pPr>
                    <w:ind w:left="0" w:right="0"/>
                  </w:pPr>
                </w:p>
              </w:tc>
              <w:tc>
                <w:tcPr>
                  <w:tcW w:w="1470" w:type="dxa"/>
                  <w:shd w:val="clear" w:color="auto" w:fill="E5E5E5"/>
                  <w:vAlign w:val="top"/>
                </w:tcPr>
                <w:p>
                  <w:pPr>
                    <w:ind w:left="0" w:right="0"/>
                  </w:pPr>
                </w:p>
              </w:tc>
              <w:tc>
                <w:tcPr>
                  <w:tcW w:w="1350" w:type="dxa"/>
                  <w:shd w:val="clear" w:color="auto" w:fill="E5E5E5"/>
                  <w:vAlign w:val="top"/>
                </w:tcPr>
                <w:p>
                  <w:pPr>
                    <w:ind w:left="0" w:right="0"/>
                  </w:pPr>
                </w:p>
              </w:tc>
              <w:tc>
                <w:tcPr>
                  <w:tcW w:w="1245" w:type="dxa"/>
                  <w:shd w:val="clear" w:color="auto" w:fill="E5E5E5"/>
                  <w:vAlign w:val="top"/>
                </w:tcPr>
                <w:p>
                  <w:pPr>
                    <w:ind w:left="0" w:right="0"/>
                  </w:pPr>
                </w:p>
              </w:tc>
              <w:tc>
                <w:tcPr>
                  <w:tcW w:w="1350" w:type="dxa"/>
                  <w:shd w:val="clear" w:color="auto" w:fill="E5E5E5"/>
                  <w:vAlign w:val="top"/>
                </w:tcPr>
                <w:p>
                  <w:pPr>
                    <w:ind w:left="0" w:right="0"/>
                  </w:pPr>
                </w:p>
              </w:tc>
              <w:tc>
                <w:tcPr>
                  <w:tcW w:w="1350" w:type="dxa"/>
                  <w:vAlign w:val="top"/>
                </w:tcPr>
                <w:p>
                  <w:pPr>
                    <w:spacing w:before="240" w:after="240"/>
                    <w:ind w:left="0" w:right="0"/>
                    <w:rPr>
                      <w:rFonts w:ascii="Arial" w:hAnsi="Arial"/>
                      <w:sz w:val="21"/>
                    </w:rPr>
                  </w:pPr>
                  <w:r>
                    <w:rPr>
                      <w:rFonts w:ascii="Arial" w:hAnsi="Arial"/>
                      <w:sz w:val="21"/>
                    </w:rPr>
                    <w:t>1</w:t>
                  </w:r>
                </w:p>
                <w:p>
                  <w:pPr>
                    <w:spacing w:before="240" w:after="240"/>
                    <w:ind w:left="0" w:right="0"/>
                    <w:jc w:val="center"/>
                    <w:rPr>
                      <w:rFonts w:ascii="Arial" w:hAnsi="Arial"/>
                      <w:sz w:val="21"/>
                    </w:rPr>
                  </w:pPr>
                  <w:r>
                    <w:rPr>
                      <w:rFonts w:ascii="Arial" w:hAnsi="Arial"/>
                      <w:sz w:val="21"/>
                    </w:rPr>
                    <w:t>20</w:t>
                  </w:r>
                </w:p>
              </w:tc>
              <w:tc>
                <w:tcPr>
                  <w:tcW w:w="1350" w:type="dxa"/>
                  <w:vAlign w:val="top"/>
                </w:tcPr>
                <w:p>
                  <w:pPr>
                    <w:spacing w:before="240" w:after="240"/>
                    <w:ind w:left="0" w:right="0"/>
                    <w:rPr>
                      <w:rFonts w:ascii="Arial" w:hAnsi="Arial"/>
                      <w:sz w:val="21"/>
                    </w:rPr>
                  </w:pPr>
                  <w:r>
                    <w:rPr>
                      <w:rFonts w:ascii="Arial" w:hAnsi="Arial"/>
                      <w:sz w:val="21"/>
                    </w:rPr>
                    <w:t>2</w:t>
                  </w:r>
                </w:p>
                <w:p>
                  <w:pPr>
                    <w:spacing w:before="240" w:after="240"/>
                    <w:ind w:left="0" w:right="0"/>
                    <w:jc w:val="center"/>
                    <w:rPr>
                      <w:rFonts w:ascii="Arial" w:hAnsi="Arial"/>
                      <w:sz w:val="21"/>
                    </w:rPr>
                  </w:pPr>
                  <w:r>
                    <w:rPr>
                      <w:rFonts w:ascii="Arial" w:hAnsi="Arial"/>
                      <w:sz w:val="21"/>
                    </w:rPr>
                    <w:t>0</w:t>
                  </w:r>
                </w:p>
              </w:tc>
            </w:tr>
            <w:tr>
              <w:tc>
                <w:tcPr>
                  <w:tcW w:w="930" w:type="dxa"/>
                  <w:vMerge w:val="continue"/>
                  <w:vAlign w:val="center"/>
                </w:tcPr>
                <w:p>
                  <w:pPr>
                    <w:ind w:left="0" w:right="0"/>
                    <w:rPr>
                      <w:rFonts w:ascii="Arial" w:hAnsi="Arial"/>
                      <w:sz w:val="21"/>
                    </w:rPr>
                  </w:pPr>
                  <w:r>
                    <w:rPr>
                      <w:rFonts w:ascii="Arial" w:hAnsi="Arial"/>
                      <w:sz w:val="21"/>
                    </w:rPr>
                    <w:t xml:space="preserve"> </w:t>
                  </w:r>
                </w:p>
              </w:tc>
              <w:tc>
                <w:tcPr>
                  <w:tcW w:w="1185" w:type="dxa"/>
                  <w:vAlign w:val="top"/>
                </w:tcPr>
                <w:p>
                  <w:pPr>
                    <w:spacing w:before="240" w:after="240"/>
                    <w:ind w:left="0" w:right="0"/>
                    <w:rPr>
                      <w:rFonts w:ascii="Arial" w:hAnsi="Arial"/>
                      <w:sz w:val="21"/>
                    </w:rPr>
                  </w:pPr>
                  <w:r>
                    <w:rPr>
                      <w:rFonts w:ascii="Arial" w:hAnsi="Arial"/>
                      <w:sz w:val="21"/>
                    </w:rPr>
                    <w:t>3</w:t>
                  </w:r>
                </w:p>
                <w:p>
                  <w:pPr>
                    <w:spacing w:before="240" w:after="240"/>
                    <w:ind w:left="0" w:right="0"/>
                    <w:jc w:val="center"/>
                    <w:rPr>
                      <w:rFonts w:ascii="Arial" w:hAnsi="Arial"/>
                      <w:sz w:val="21"/>
                    </w:rPr>
                  </w:pPr>
                  <w:r>
                    <w:rPr>
                      <w:rFonts w:ascii="Arial" w:hAnsi="Arial"/>
                      <w:sz w:val="21"/>
                    </w:rPr>
                    <w:t>20</w:t>
                  </w:r>
                </w:p>
              </w:tc>
              <w:tc>
                <w:tcPr>
                  <w:tcW w:w="1470" w:type="dxa"/>
                  <w:vAlign w:val="top"/>
                </w:tcPr>
                <w:p>
                  <w:pPr>
                    <w:spacing w:before="240" w:after="240"/>
                    <w:ind w:left="0" w:right="0"/>
                    <w:rPr>
                      <w:rFonts w:ascii="Arial" w:hAnsi="Arial"/>
                      <w:sz w:val="21"/>
                    </w:rPr>
                  </w:pPr>
                  <w:r>
                    <w:rPr>
                      <w:rFonts w:ascii="Arial" w:hAnsi="Arial"/>
                      <w:sz w:val="21"/>
                    </w:rPr>
                    <w:t>4 Labor Day</w:t>
                  </w:r>
                </w:p>
                <w:p>
                  <w:pPr>
                    <w:spacing w:before="240" w:after="240"/>
                    <w:ind w:left="0" w:right="0"/>
                    <w:jc w:val="center"/>
                    <w:rPr>
                      <w:rFonts w:ascii="Arial" w:hAnsi="Arial"/>
                      <w:sz w:val="21"/>
                    </w:rPr>
                  </w:pPr>
                  <w:r>
                    <w:rPr>
                      <w:rFonts w:ascii="Arial" w:hAnsi="Arial"/>
                      <w:sz w:val="21"/>
                    </w:rPr>
                    <w:t>20</w:t>
                  </w:r>
                </w:p>
              </w:tc>
              <w:tc>
                <w:tcPr>
                  <w:tcW w:w="1350" w:type="dxa"/>
                  <w:vAlign w:val="top"/>
                </w:tcPr>
                <w:p>
                  <w:pPr>
                    <w:spacing w:before="240" w:after="240"/>
                    <w:ind w:left="0" w:right="0"/>
                    <w:rPr>
                      <w:rFonts w:ascii="Arial" w:hAnsi="Arial"/>
                      <w:sz w:val="21"/>
                    </w:rPr>
                  </w:pPr>
                  <w:r>
                    <w:rPr>
                      <w:rFonts w:ascii="Arial" w:hAnsi="Arial"/>
                      <w:sz w:val="21"/>
                    </w:rPr>
                    <w:t>5</w:t>
                  </w:r>
                </w:p>
                <w:p>
                  <w:pPr>
                    <w:spacing w:before="240" w:after="240"/>
                    <w:ind w:left="0" w:right="0"/>
                    <w:jc w:val="center"/>
                    <w:rPr>
                      <w:rFonts w:ascii="Arial" w:hAnsi="Arial"/>
                      <w:sz w:val="21"/>
                    </w:rPr>
                  </w:pPr>
                  <w:r>
                    <w:rPr>
                      <w:rFonts w:ascii="Arial" w:hAnsi="Arial"/>
                      <w:sz w:val="21"/>
                    </w:rPr>
                    <w:t>23</w:t>
                  </w:r>
                </w:p>
              </w:tc>
              <w:tc>
                <w:tcPr>
                  <w:tcW w:w="1245" w:type="dxa"/>
                  <w:vAlign w:val="top"/>
                </w:tcPr>
                <w:p>
                  <w:pPr>
                    <w:spacing w:before="240" w:after="240"/>
                    <w:ind w:left="0" w:right="0"/>
                    <w:rPr>
                      <w:rFonts w:ascii="Arial" w:hAnsi="Arial"/>
                      <w:sz w:val="21"/>
                    </w:rPr>
                  </w:pPr>
                  <w:r>
                    <w:rPr>
                      <w:rFonts w:ascii="Arial" w:hAnsi="Arial"/>
                      <w:sz w:val="21"/>
                    </w:rPr>
                    <w:t>6</w:t>
                  </w:r>
                </w:p>
                <w:p>
                  <w:pPr>
                    <w:spacing w:before="240" w:after="240"/>
                    <w:ind w:left="0" w:right="0"/>
                    <w:jc w:val="center"/>
                    <w:rPr>
                      <w:rFonts w:ascii="Arial" w:hAnsi="Arial"/>
                      <w:sz w:val="21"/>
                    </w:rPr>
                  </w:pPr>
                  <w:r>
                    <w:rPr>
                      <w:rFonts w:ascii="Arial" w:hAnsi="Arial"/>
                      <w:sz w:val="21"/>
                    </w:rPr>
                    <w:t>28</w:t>
                  </w:r>
                </w:p>
              </w:tc>
              <w:tc>
                <w:tcPr>
                  <w:tcW w:w="1350" w:type="dxa"/>
                  <w:vAlign w:val="top"/>
                </w:tcPr>
                <w:p>
                  <w:pPr>
                    <w:spacing w:before="240" w:after="240"/>
                    <w:ind w:left="0" w:right="0"/>
                    <w:rPr>
                      <w:rFonts w:ascii="Arial" w:hAnsi="Arial"/>
                      <w:sz w:val="21"/>
                    </w:rPr>
                  </w:pPr>
                  <w:r>
                    <w:rPr>
                      <w:rFonts w:ascii="Arial" w:hAnsi="Arial"/>
                      <w:sz w:val="21"/>
                    </w:rPr>
                    <w:t>7</w:t>
                  </w:r>
                </w:p>
                <w:p>
                  <w:pPr>
                    <w:spacing w:before="240" w:after="240"/>
                    <w:ind w:left="0" w:right="0"/>
                    <w:jc w:val="center"/>
                    <w:rPr>
                      <w:rFonts w:ascii="Arial" w:hAnsi="Arial"/>
                      <w:sz w:val="21"/>
                    </w:rPr>
                  </w:pPr>
                  <w:r>
                    <w:rPr>
                      <w:rFonts w:ascii="Arial" w:hAnsi="Arial"/>
                      <w:sz w:val="21"/>
                    </w:rPr>
                    <w:t>21</w:t>
                  </w:r>
                </w:p>
              </w:tc>
              <w:tc>
                <w:tcPr>
                  <w:tcW w:w="1350" w:type="dxa"/>
                  <w:vAlign w:val="top"/>
                </w:tcPr>
                <w:p>
                  <w:pPr>
                    <w:spacing w:before="240" w:after="240"/>
                    <w:ind w:left="0" w:right="0"/>
                    <w:rPr>
                      <w:rFonts w:ascii="Arial" w:hAnsi="Arial"/>
                      <w:sz w:val="21"/>
                    </w:rPr>
                  </w:pPr>
                  <w:r>
                    <w:rPr>
                      <w:rFonts w:ascii="Arial" w:hAnsi="Arial"/>
                      <w:sz w:val="21"/>
                    </w:rPr>
                    <w:t>8</w:t>
                  </w:r>
                </w:p>
                <w:p>
                  <w:pPr>
                    <w:spacing w:before="240" w:after="240"/>
                    <w:ind w:left="0" w:right="0"/>
                    <w:jc w:val="center"/>
                    <w:rPr>
                      <w:rFonts w:ascii="Arial" w:hAnsi="Arial"/>
                      <w:sz w:val="21"/>
                    </w:rPr>
                  </w:pPr>
                  <w:r>
                    <w:rPr>
                      <w:rFonts w:ascii="Arial" w:hAnsi="Arial"/>
                      <w:sz w:val="21"/>
                    </w:rPr>
                    <w:t>20</w:t>
                  </w:r>
                </w:p>
              </w:tc>
              <w:tc>
                <w:tcPr>
                  <w:tcW w:w="1350" w:type="dxa"/>
                  <w:vAlign w:val="top"/>
                </w:tcPr>
                <w:p>
                  <w:pPr>
                    <w:spacing w:before="240" w:after="240"/>
                    <w:ind w:left="0" w:right="0"/>
                    <w:rPr>
                      <w:rFonts w:ascii="Arial" w:hAnsi="Arial"/>
                      <w:sz w:val="21"/>
                    </w:rPr>
                  </w:pPr>
                  <w:r>
                    <w:rPr>
                      <w:rFonts w:ascii="Arial" w:hAnsi="Arial"/>
                      <w:sz w:val="21"/>
                    </w:rPr>
                    <w:t>9</w:t>
                  </w:r>
                </w:p>
                <w:p>
                  <w:pPr>
                    <w:spacing w:before="240" w:after="240"/>
                    <w:ind w:left="0" w:right="0"/>
                    <w:jc w:val="center"/>
                    <w:rPr>
                      <w:rFonts w:ascii="Arial" w:hAnsi="Arial"/>
                      <w:sz w:val="21"/>
                    </w:rPr>
                  </w:pPr>
                  <w:r>
                    <w:rPr>
                      <w:rFonts w:ascii="Arial" w:hAnsi="Arial"/>
                      <w:sz w:val="21"/>
                    </w:rPr>
                    <w:t>23</w:t>
                  </w:r>
                </w:p>
              </w:tc>
            </w:tr>
            <w:tr>
              <w:tc>
                <w:tcPr>
                  <w:tcW w:w="930" w:type="dxa"/>
                  <w:vMerge w:val="continue"/>
                  <w:vAlign w:val="center"/>
                </w:tcPr>
                <w:p>
                  <w:pPr>
                    <w:ind w:left="0" w:right="0"/>
                    <w:rPr>
                      <w:rFonts w:ascii="Arial" w:hAnsi="Arial"/>
                      <w:sz w:val="21"/>
                    </w:rPr>
                  </w:pPr>
                  <w:r>
                    <w:rPr>
                      <w:rFonts w:ascii="Arial" w:hAnsi="Arial"/>
                      <w:sz w:val="21"/>
                    </w:rPr>
                    <w:t xml:space="preserve"> </w:t>
                  </w:r>
                </w:p>
              </w:tc>
              <w:tc>
                <w:tcPr>
                  <w:tcW w:w="1185" w:type="dxa"/>
                  <w:vAlign w:val="top"/>
                </w:tcPr>
                <w:p>
                  <w:pPr>
                    <w:spacing w:before="240" w:after="240"/>
                    <w:ind w:left="0" w:right="0"/>
                    <w:rPr>
                      <w:rFonts w:ascii="Arial" w:hAnsi="Arial"/>
                      <w:sz w:val="21"/>
                    </w:rPr>
                  </w:pPr>
                  <w:r>
                    <w:rPr>
                      <w:rFonts w:ascii="Arial" w:hAnsi="Arial"/>
                      <w:sz w:val="21"/>
                    </w:rPr>
                    <w:t>10</w:t>
                  </w:r>
                </w:p>
                <w:p>
                  <w:pPr>
                    <w:spacing w:before="240" w:after="240"/>
                    <w:ind w:left="0" w:right="0"/>
                    <w:jc w:val="center"/>
                    <w:rPr>
                      <w:rFonts w:ascii="Arial" w:hAnsi="Arial"/>
                      <w:sz w:val="21"/>
                    </w:rPr>
                  </w:pPr>
                  <w:r>
                    <w:rPr>
                      <w:rFonts w:ascii="Arial" w:hAnsi="Arial"/>
                      <w:sz w:val="21"/>
                    </w:rPr>
                    <w:t>20</w:t>
                  </w:r>
                </w:p>
              </w:tc>
              <w:tc>
                <w:tcPr>
                  <w:tcW w:w="1470" w:type="dxa"/>
                  <w:vAlign w:val="top"/>
                </w:tcPr>
                <w:p>
                  <w:pPr>
                    <w:spacing w:before="240" w:after="240"/>
                    <w:ind w:left="0" w:right="0"/>
                    <w:rPr>
                      <w:rFonts w:ascii="Arial" w:hAnsi="Arial"/>
                      <w:sz w:val="21"/>
                    </w:rPr>
                  </w:pPr>
                  <w:r>
                    <w:rPr>
                      <w:rFonts w:ascii="Arial" w:hAnsi="Arial"/>
                      <w:sz w:val="21"/>
                    </w:rPr>
                    <w:t>11</w:t>
                  </w:r>
                </w:p>
                <w:p>
                  <w:pPr>
                    <w:spacing w:before="240" w:after="240"/>
                    <w:ind w:left="0" w:right="0"/>
                    <w:jc w:val="center"/>
                    <w:rPr>
                      <w:rFonts w:ascii="Arial" w:hAnsi="Arial"/>
                      <w:sz w:val="21"/>
                    </w:rPr>
                  </w:pPr>
                  <w:r>
                    <w:rPr>
                      <w:rFonts w:ascii="Arial" w:hAnsi="Arial"/>
                      <w:sz w:val="21"/>
                    </w:rPr>
                    <w:t>20</w:t>
                  </w:r>
                </w:p>
              </w:tc>
              <w:tc>
                <w:tcPr>
                  <w:tcW w:w="1350" w:type="dxa"/>
                  <w:vAlign w:val="top"/>
                </w:tcPr>
                <w:p>
                  <w:pPr>
                    <w:spacing w:before="240" w:after="240"/>
                    <w:ind w:left="0" w:right="0"/>
                    <w:rPr>
                      <w:rFonts w:ascii="Arial" w:hAnsi="Arial"/>
                      <w:sz w:val="21"/>
                    </w:rPr>
                  </w:pPr>
                  <w:r>
                    <w:rPr>
                      <w:rFonts w:ascii="Arial" w:hAnsi="Arial"/>
                      <w:sz w:val="21"/>
                    </w:rPr>
                    <w:t>12</w:t>
                  </w:r>
                </w:p>
                <w:p>
                  <w:pPr>
                    <w:spacing w:before="240" w:after="240"/>
                    <w:ind w:left="0" w:right="0"/>
                    <w:jc w:val="center"/>
                    <w:rPr>
                      <w:rFonts w:ascii="Arial" w:hAnsi="Arial"/>
                      <w:sz w:val="21"/>
                    </w:rPr>
                  </w:pPr>
                  <w:r>
                    <w:rPr>
                      <w:rFonts w:ascii="Arial" w:hAnsi="Arial"/>
                      <w:sz w:val="21"/>
                    </w:rPr>
                    <w:t>20</w:t>
                  </w:r>
                </w:p>
              </w:tc>
              <w:tc>
                <w:tcPr>
                  <w:tcW w:w="1245" w:type="dxa"/>
                  <w:vAlign w:val="top"/>
                </w:tcPr>
                <w:p>
                  <w:pPr>
                    <w:spacing w:before="240" w:after="240"/>
                    <w:ind w:left="0" w:right="0"/>
                    <w:rPr>
                      <w:rFonts w:ascii="Arial" w:hAnsi="Arial"/>
                      <w:sz w:val="21"/>
                    </w:rPr>
                  </w:pPr>
                  <w:r>
                    <w:rPr>
                      <w:rFonts w:ascii="Arial" w:hAnsi="Arial"/>
                      <w:sz w:val="21"/>
                    </w:rPr>
                    <w:t>13</w:t>
                  </w:r>
                </w:p>
                <w:p>
                  <w:pPr>
                    <w:spacing w:before="240" w:after="240"/>
                    <w:ind w:left="0" w:right="0"/>
                    <w:jc w:val="center"/>
                    <w:rPr>
                      <w:rFonts w:ascii="Arial" w:hAnsi="Arial"/>
                      <w:sz w:val="21"/>
                    </w:rPr>
                  </w:pPr>
                  <w:r>
                    <w:rPr>
                      <w:rFonts w:ascii="Arial" w:hAnsi="Arial"/>
                      <w:sz w:val="21"/>
                    </w:rPr>
                    <w:t>28</w:t>
                  </w:r>
                </w:p>
              </w:tc>
              <w:tc>
                <w:tcPr>
                  <w:tcW w:w="1350" w:type="dxa"/>
                  <w:vAlign w:val="top"/>
                </w:tcPr>
                <w:p>
                  <w:pPr>
                    <w:spacing w:before="240" w:after="240"/>
                    <w:ind w:left="0" w:right="0"/>
                    <w:rPr>
                      <w:rFonts w:ascii="Arial" w:hAnsi="Arial"/>
                      <w:sz w:val="21"/>
                    </w:rPr>
                  </w:pPr>
                  <w:r>
                    <w:rPr>
                      <w:rFonts w:ascii="Arial" w:hAnsi="Arial"/>
                      <w:sz w:val="21"/>
                    </w:rPr>
                    <w:t>14</w:t>
                  </w:r>
                </w:p>
                <w:p>
                  <w:pPr>
                    <w:spacing w:before="240" w:after="240"/>
                    <w:ind w:left="0" w:right="0"/>
                    <w:jc w:val="center"/>
                    <w:rPr>
                      <w:rFonts w:ascii="Arial" w:hAnsi="Arial"/>
                      <w:sz w:val="21"/>
                    </w:rPr>
                  </w:pPr>
                  <w:r>
                    <w:rPr>
                      <w:rFonts w:ascii="Arial" w:hAnsi="Arial"/>
                      <w:sz w:val="21"/>
                    </w:rPr>
                    <w:t>25</w:t>
                  </w:r>
                </w:p>
              </w:tc>
              <w:tc>
                <w:tcPr>
                  <w:tcW w:w="1350" w:type="dxa"/>
                  <w:vAlign w:val="top"/>
                </w:tcPr>
                <w:p>
                  <w:pPr>
                    <w:spacing w:before="240" w:after="240"/>
                    <w:ind w:left="0" w:right="0"/>
                    <w:rPr>
                      <w:rFonts w:ascii="Arial" w:hAnsi="Arial"/>
                      <w:sz w:val="21"/>
                    </w:rPr>
                  </w:pPr>
                  <w:r>
                    <w:rPr>
                      <w:rFonts w:ascii="Arial" w:hAnsi="Arial"/>
                      <w:sz w:val="21"/>
                    </w:rPr>
                    <w:t>15</w:t>
                  </w:r>
                </w:p>
                <w:p>
                  <w:pPr>
                    <w:spacing w:before="240" w:after="240"/>
                    <w:ind w:left="0" w:right="0"/>
                    <w:jc w:val="center"/>
                    <w:rPr>
                      <w:rFonts w:ascii="Arial" w:hAnsi="Arial"/>
                      <w:sz w:val="21"/>
                    </w:rPr>
                  </w:pPr>
                  <w:r>
                    <w:rPr>
                      <w:rFonts w:ascii="Arial" w:hAnsi="Arial"/>
                      <w:sz w:val="21"/>
                    </w:rPr>
                    <w:t>0</w:t>
                  </w:r>
                </w:p>
              </w:tc>
              <w:tc>
                <w:tcPr>
                  <w:tcW w:w="1350" w:type="dxa"/>
                  <w:vAlign w:val="top"/>
                </w:tcPr>
                <w:p>
                  <w:pPr>
                    <w:spacing w:before="240" w:after="240"/>
                    <w:ind w:left="0" w:right="0"/>
                    <w:rPr>
                      <w:rFonts w:ascii="Arial" w:hAnsi="Arial"/>
                      <w:sz w:val="21"/>
                    </w:rPr>
                  </w:pPr>
                  <w:r>
                    <w:rPr>
                      <w:rFonts w:ascii="Arial" w:hAnsi="Arial"/>
                      <w:sz w:val="21"/>
                    </w:rPr>
                    <w:t>16</w:t>
                  </w:r>
                </w:p>
                <w:p>
                  <w:pPr>
                    <w:spacing w:before="240" w:after="240"/>
                    <w:ind w:left="0" w:right="0"/>
                    <w:jc w:val="center"/>
                    <w:rPr>
                      <w:rFonts w:ascii="Arial" w:hAnsi="Arial"/>
                      <w:sz w:val="21"/>
                    </w:rPr>
                  </w:pPr>
                  <w:r>
                    <w:rPr>
                      <w:rFonts w:ascii="Arial" w:hAnsi="Arial"/>
                      <w:sz w:val="21"/>
                    </w:rPr>
                    <w:t>24</w:t>
                  </w:r>
                </w:p>
              </w:tc>
            </w:tr>
            <w:tr>
              <w:tc>
                <w:tcPr>
                  <w:tcW w:w="930" w:type="dxa"/>
                  <w:vMerge w:val="continue"/>
                  <w:vAlign w:val="center"/>
                </w:tcPr>
                <w:p>
                  <w:pPr>
                    <w:ind w:left="0" w:right="0"/>
                    <w:rPr>
                      <w:rFonts w:ascii="Arial" w:hAnsi="Arial"/>
                      <w:sz w:val="21"/>
                    </w:rPr>
                  </w:pPr>
                  <w:r>
                    <w:rPr>
                      <w:rFonts w:ascii="Arial" w:hAnsi="Arial"/>
                      <w:sz w:val="21"/>
                    </w:rPr>
                    <w:t xml:space="preserve"> </w:t>
                  </w:r>
                </w:p>
              </w:tc>
              <w:tc>
                <w:tcPr>
                  <w:tcW w:w="1185" w:type="dxa"/>
                  <w:vAlign w:val="top"/>
                </w:tcPr>
                <w:p>
                  <w:pPr>
                    <w:spacing w:before="240" w:after="240"/>
                    <w:ind w:left="0" w:right="0"/>
                    <w:rPr>
                      <w:rFonts w:ascii="Arial" w:hAnsi="Arial"/>
                      <w:sz w:val="21"/>
                    </w:rPr>
                  </w:pPr>
                  <w:r>
                    <w:rPr>
                      <w:rFonts w:ascii="Arial" w:hAnsi="Arial"/>
                      <w:sz w:val="21"/>
                    </w:rPr>
                    <w:t>17</w:t>
                  </w:r>
                </w:p>
                <w:p>
                  <w:pPr>
                    <w:spacing w:before="240" w:after="240"/>
                    <w:ind w:left="0" w:right="0"/>
                    <w:jc w:val="center"/>
                    <w:rPr>
                      <w:rFonts w:ascii="Arial" w:hAnsi="Arial"/>
                      <w:sz w:val="21"/>
                    </w:rPr>
                  </w:pPr>
                  <w:r>
                    <w:rPr>
                      <w:rFonts w:ascii="Arial" w:hAnsi="Arial"/>
                      <w:sz w:val="21"/>
                    </w:rPr>
                    <w:t>20</w:t>
                  </w:r>
                </w:p>
              </w:tc>
              <w:tc>
                <w:tcPr>
                  <w:tcW w:w="1470" w:type="dxa"/>
                  <w:vAlign w:val="top"/>
                </w:tcPr>
                <w:p>
                  <w:pPr>
                    <w:spacing w:before="240" w:after="240"/>
                    <w:ind w:left="0" w:right="0"/>
                    <w:rPr>
                      <w:rFonts w:ascii="Arial" w:hAnsi="Arial"/>
                      <w:sz w:val="21"/>
                    </w:rPr>
                  </w:pPr>
                  <w:r>
                    <w:rPr>
                      <w:rFonts w:ascii="Arial" w:hAnsi="Arial"/>
                      <w:sz w:val="21"/>
                    </w:rPr>
                    <w:t>18</w:t>
                  </w:r>
                </w:p>
                <w:p>
                  <w:pPr>
                    <w:spacing w:before="240" w:after="240"/>
                    <w:ind w:left="0" w:right="0"/>
                    <w:jc w:val="center"/>
                    <w:rPr>
                      <w:rFonts w:ascii="Arial" w:hAnsi="Arial"/>
                      <w:sz w:val="21"/>
                    </w:rPr>
                  </w:pPr>
                  <w:r>
                    <w:rPr>
                      <w:rFonts w:ascii="Arial" w:hAnsi="Arial"/>
                      <w:sz w:val="21"/>
                    </w:rPr>
                    <w:t>20</w:t>
                  </w:r>
                </w:p>
              </w:tc>
              <w:tc>
                <w:tcPr>
                  <w:tcW w:w="1350" w:type="dxa"/>
                  <w:vAlign w:val="top"/>
                </w:tcPr>
                <w:p>
                  <w:pPr>
                    <w:spacing w:before="240" w:after="240"/>
                    <w:ind w:left="0" w:right="0"/>
                    <w:rPr>
                      <w:rFonts w:ascii="Arial" w:hAnsi="Arial"/>
                      <w:sz w:val="21"/>
                    </w:rPr>
                  </w:pPr>
                  <w:r>
                    <w:rPr>
                      <w:rFonts w:ascii="Arial" w:hAnsi="Arial"/>
                      <w:sz w:val="21"/>
                    </w:rPr>
                    <w:t>19</w:t>
                  </w:r>
                </w:p>
                <w:p>
                  <w:pPr>
                    <w:spacing w:before="240" w:after="240"/>
                    <w:ind w:left="0" w:right="0"/>
                    <w:jc w:val="center"/>
                    <w:rPr>
                      <w:rFonts w:ascii="Arial" w:hAnsi="Arial"/>
                      <w:sz w:val="21"/>
                    </w:rPr>
                  </w:pPr>
                  <w:r>
                    <w:rPr>
                      <w:rFonts w:ascii="Arial" w:hAnsi="Arial"/>
                      <w:sz w:val="21"/>
                    </w:rPr>
                    <w:t>20</w:t>
                  </w:r>
                </w:p>
              </w:tc>
              <w:tc>
                <w:tcPr>
                  <w:tcW w:w="1245" w:type="dxa"/>
                  <w:vAlign w:val="top"/>
                </w:tcPr>
                <w:p>
                  <w:pPr>
                    <w:spacing w:before="240" w:after="240"/>
                    <w:ind w:left="0" w:right="0"/>
                    <w:rPr>
                      <w:rFonts w:ascii="Arial" w:hAnsi="Arial"/>
                      <w:sz w:val="21"/>
                    </w:rPr>
                  </w:pPr>
                  <w:r>
                    <w:rPr>
                      <w:rFonts w:ascii="Arial" w:hAnsi="Arial"/>
                      <w:sz w:val="21"/>
                    </w:rPr>
                    <w:t>20</w:t>
                  </w:r>
                </w:p>
                <w:p>
                  <w:pPr>
                    <w:spacing w:before="240" w:after="240"/>
                    <w:ind w:left="0" w:right="0"/>
                    <w:jc w:val="center"/>
                    <w:rPr>
                      <w:rFonts w:ascii="Arial" w:hAnsi="Arial"/>
                      <w:sz w:val="21"/>
                    </w:rPr>
                  </w:pPr>
                  <w:r>
                    <w:rPr>
                      <w:rFonts w:ascii="Arial" w:hAnsi="Arial"/>
                      <w:sz w:val="21"/>
                    </w:rPr>
                    <w:t>20</w:t>
                  </w:r>
                </w:p>
              </w:tc>
              <w:tc>
                <w:tcPr>
                  <w:tcW w:w="1350" w:type="dxa"/>
                  <w:vAlign w:val="top"/>
                </w:tcPr>
                <w:p>
                  <w:pPr>
                    <w:spacing w:before="240" w:after="240"/>
                    <w:ind w:left="0" w:right="0"/>
                    <w:rPr>
                      <w:rFonts w:ascii="Arial" w:hAnsi="Arial"/>
                      <w:sz w:val="21"/>
                    </w:rPr>
                  </w:pPr>
                  <w:r>
                    <w:rPr>
                      <w:rFonts w:ascii="Arial" w:hAnsi="Arial"/>
                      <w:sz w:val="21"/>
                    </w:rPr>
                    <w:t>21</w:t>
                  </w:r>
                </w:p>
                <w:p>
                  <w:pPr>
                    <w:spacing w:before="240" w:after="240"/>
                    <w:ind w:left="0" w:right="0"/>
                    <w:jc w:val="center"/>
                    <w:rPr>
                      <w:rFonts w:ascii="Arial" w:hAnsi="Arial"/>
                      <w:sz w:val="21"/>
                    </w:rPr>
                  </w:pPr>
                  <w:r>
                    <w:rPr>
                      <w:rFonts w:ascii="Arial" w:hAnsi="Arial"/>
                      <w:sz w:val="21"/>
                    </w:rPr>
                    <w:t>22</w:t>
                  </w:r>
                </w:p>
              </w:tc>
              <w:tc>
                <w:tcPr>
                  <w:tcW w:w="1350" w:type="dxa"/>
                  <w:vAlign w:val="top"/>
                </w:tcPr>
                <w:p>
                  <w:pPr>
                    <w:spacing w:before="240" w:after="240"/>
                    <w:ind w:left="0" w:right="0"/>
                    <w:rPr>
                      <w:rFonts w:ascii="Arial" w:hAnsi="Arial"/>
                      <w:sz w:val="21"/>
                    </w:rPr>
                  </w:pPr>
                  <w:r>
                    <w:rPr>
                      <w:rFonts w:ascii="Arial" w:hAnsi="Arial"/>
                      <w:sz w:val="21"/>
                    </w:rPr>
                    <w:t>22</w:t>
                  </w:r>
                </w:p>
                <w:p>
                  <w:pPr>
                    <w:spacing w:before="240" w:after="240"/>
                    <w:ind w:left="0" w:right="0"/>
                    <w:jc w:val="center"/>
                    <w:rPr>
                      <w:rFonts w:ascii="Arial" w:hAnsi="Arial"/>
                      <w:sz w:val="21"/>
                    </w:rPr>
                  </w:pPr>
                  <w:r>
                    <w:rPr>
                      <w:rFonts w:ascii="Arial" w:hAnsi="Arial"/>
                      <w:sz w:val="21"/>
                    </w:rPr>
                    <w:t>22</w:t>
                  </w:r>
                </w:p>
              </w:tc>
              <w:tc>
                <w:tcPr>
                  <w:tcW w:w="1350" w:type="dxa"/>
                  <w:vAlign w:val="top"/>
                </w:tcPr>
                <w:p>
                  <w:pPr>
                    <w:spacing w:before="240" w:after="240"/>
                    <w:ind w:left="0" w:right="0"/>
                    <w:rPr>
                      <w:rFonts w:ascii="Arial" w:hAnsi="Arial"/>
                      <w:sz w:val="21"/>
                    </w:rPr>
                  </w:pPr>
                  <w:r>
                    <w:rPr>
                      <w:rFonts w:ascii="Arial" w:hAnsi="Arial"/>
                      <w:sz w:val="21"/>
                    </w:rPr>
                    <w:t>23</w:t>
                  </w:r>
                </w:p>
                <w:p>
                  <w:pPr>
                    <w:spacing w:before="240" w:after="240"/>
                    <w:ind w:left="0" w:right="0"/>
                    <w:jc w:val="center"/>
                    <w:rPr>
                      <w:rFonts w:ascii="Arial" w:hAnsi="Arial"/>
                      <w:sz w:val="21"/>
                    </w:rPr>
                  </w:pPr>
                  <w:r>
                    <w:rPr>
                      <w:rFonts w:ascii="Arial" w:hAnsi="Arial"/>
                      <w:sz w:val="21"/>
                    </w:rPr>
                    <w:t>24</w:t>
                  </w:r>
                </w:p>
              </w:tc>
            </w:tr>
            <w:tr>
              <w:tc>
                <w:tcPr>
                  <w:tcW w:w="930" w:type="dxa"/>
                  <w:vMerge w:val="continue"/>
                  <w:vAlign w:val="center"/>
                </w:tcPr>
                <w:p>
                  <w:pPr>
                    <w:ind w:left="0" w:right="0"/>
                    <w:rPr>
                      <w:rFonts w:ascii="Arial" w:hAnsi="Arial"/>
                      <w:sz w:val="21"/>
                    </w:rPr>
                  </w:pPr>
                  <w:r>
                    <w:rPr>
                      <w:rFonts w:ascii="Arial" w:hAnsi="Arial"/>
                      <w:sz w:val="21"/>
                    </w:rPr>
                    <w:t xml:space="preserve"> </w:t>
                  </w:r>
                </w:p>
              </w:tc>
              <w:tc>
                <w:tcPr>
                  <w:tcW w:w="1185" w:type="dxa"/>
                  <w:vAlign w:val="top"/>
                </w:tcPr>
                <w:p>
                  <w:pPr>
                    <w:spacing w:before="240" w:after="240"/>
                    <w:ind w:left="0" w:right="0"/>
                    <w:rPr>
                      <w:rFonts w:ascii="Arial" w:hAnsi="Arial"/>
                      <w:sz w:val="21"/>
                    </w:rPr>
                  </w:pPr>
                  <w:r>
                    <w:rPr>
                      <w:rFonts w:ascii="Arial" w:hAnsi="Arial"/>
                      <w:sz w:val="21"/>
                    </w:rPr>
                    <w:t>24</w:t>
                  </w:r>
                </w:p>
                <w:p>
                  <w:pPr>
                    <w:spacing w:before="240" w:after="240"/>
                    <w:ind w:left="0" w:right="0"/>
                    <w:jc w:val="center"/>
                    <w:rPr>
                      <w:rFonts w:ascii="Arial" w:hAnsi="Arial"/>
                      <w:sz w:val="21"/>
                    </w:rPr>
                  </w:pPr>
                  <w:r>
                    <w:rPr>
                      <w:rFonts w:ascii="Arial" w:hAnsi="Arial"/>
                      <w:sz w:val="21"/>
                    </w:rPr>
                    <w:t>21</w:t>
                  </w:r>
                </w:p>
              </w:tc>
              <w:tc>
                <w:tcPr>
                  <w:tcW w:w="1470" w:type="dxa"/>
                  <w:vAlign w:val="top"/>
                </w:tcPr>
                <w:p>
                  <w:pPr>
                    <w:spacing w:before="240" w:after="240"/>
                    <w:ind w:left="0" w:right="0"/>
                    <w:rPr>
                      <w:rFonts w:ascii="Arial" w:hAnsi="Arial"/>
                      <w:sz w:val="21"/>
                    </w:rPr>
                  </w:pPr>
                  <w:r>
                    <w:rPr>
                      <w:rFonts w:ascii="Arial" w:hAnsi="Arial"/>
                      <w:sz w:val="21"/>
                    </w:rPr>
                    <w:t>25</w:t>
                  </w:r>
                </w:p>
                <w:p>
                  <w:pPr>
                    <w:spacing w:before="240" w:after="240"/>
                    <w:ind w:left="0" w:right="0"/>
                    <w:jc w:val="center"/>
                    <w:rPr>
                      <w:rFonts w:ascii="Arial" w:hAnsi="Arial"/>
                      <w:sz w:val="21"/>
                    </w:rPr>
                  </w:pPr>
                  <w:r>
                    <w:rPr>
                      <w:rFonts w:ascii="Arial" w:hAnsi="Arial"/>
                      <w:sz w:val="21"/>
                    </w:rPr>
                    <w:t>22</w:t>
                  </w:r>
                </w:p>
              </w:tc>
              <w:tc>
                <w:tcPr>
                  <w:tcW w:w="1350" w:type="dxa"/>
                  <w:vAlign w:val="top"/>
                </w:tcPr>
                <w:p>
                  <w:pPr>
                    <w:spacing w:before="240" w:after="240"/>
                    <w:ind w:left="0" w:right="0"/>
                    <w:rPr>
                      <w:rFonts w:ascii="Arial" w:hAnsi="Arial"/>
                      <w:sz w:val="21"/>
                    </w:rPr>
                  </w:pPr>
                  <w:r>
                    <w:rPr>
                      <w:rFonts w:ascii="Arial" w:hAnsi="Arial"/>
                      <w:sz w:val="21"/>
                    </w:rPr>
                    <w:t>26</w:t>
                  </w:r>
                </w:p>
                <w:p>
                  <w:pPr>
                    <w:spacing w:before="240" w:after="240"/>
                    <w:ind w:left="0" w:right="0"/>
                    <w:jc w:val="center"/>
                    <w:rPr>
                      <w:rFonts w:ascii="Arial" w:hAnsi="Arial"/>
                      <w:sz w:val="21"/>
                    </w:rPr>
                  </w:pPr>
                  <w:r>
                    <w:rPr>
                      <w:rFonts w:ascii="Arial" w:hAnsi="Arial"/>
                      <w:sz w:val="21"/>
                    </w:rPr>
                    <w:t>26</w:t>
                  </w:r>
                </w:p>
              </w:tc>
              <w:tc>
                <w:tcPr>
                  <w:tcW w:w="1245" w:type="dxa"/>
                  <w:vAlign w:val="top"/>
                </w:tcPr>
                <w:p>
                  <w:pPr>
                    <w:spacing w:before="240" w:after="240"/>
                    <w:ind w:left="0" w:right="0"/>
                    <w:rPr>
                      <w:rFonts w:ascii="Arial" w:hAnsi="Arial"/>
                      <w:sz w:val="21"/>
                    </w:rPr>
                  </w:pPr>
                  <w:r>
                    <w:rPr>
                      <w:rFonts w:ascii="Arial" w:hAnsi="Arial"/>
                      <w:sz w:val="21"/>
                    </w:rPr>
                    <w:t>27</w:t>
                  </w:r>
                </w:p>
                <w:p>
                  <w:pPr>
                    <w:spacing w:before="240" w:after="240"/>
                    <w:ind w:left="0" w:right="0"/>
                    <w:jc w:val="center"/>
                    <w:rPr>
                      <w:rFonts w:ascii="Arial" w:hAnsi="Arial"/>
                      <w:sz w:val="21"/>
                    </w:rPr>
                  </w:pPr>
                  <w:r>
                    <w:rPr>
                      <w:rFonts w:ascii="Arial" w:hAnsi="Arial"/>
                      <w:sz w:val="21"/>
                    </w:rPr>
                    <w:t>24</w:t>
                  </w:r>
                </w:p>
              </w:tc>
              <w:tc>
                <w:tcPr>
                  <w:tcW w:w="1350" w:type="dxa"/>
                  <w:vAlign w:val="top"/>
                </w:tcPr>
                <w:p>
                  <w:pPr>
                    <w:spacing w:before="240" w:after="240"/>
                    <w:ind w:left="0" w:right="0"/>
                    <w:rPr>
                      <w:rFonts w:ascii="Arial" w:hAnsi="Arial"/>
                      <w:sz w:val="21"/>
                    </w:rPr>
                  </w:pPr>
                  <w:r>
                    <w:rPr>
                      <w:rFonts w:ascii="Arial" w:hAnsi="Arial"/>
                      <w:sz w:val="21"/>
                    </w:rPr>
                    <w:t>28</w:t>
                  </w:r>
                </w:p>
                <w:p>
                  <w:pPr>
                    <w:spacing w:before="240" w:after="240"/>
                    <w:ind w:left="0" w:right="0"/>
                    <w:jc w:val="center"/>
                    <w:rPr>
                      <w:rFonts w:ascii="Arial" w:hAnsi="Arial"/>
                      <w:sz w:val="21"/>
                    </w:rPr>
                  </w:pPr>
                  <w:r>
                    <w:rPr>
                      <w:rFonts w:ascii="Arial" w:hAnsi="Arial"/>
                      <w:sz w:val="21"/>
                    </w:rPr>
                    <w:t>23</w:t>
                  </w:r>
                </w:p>
              </w:tc>
              <w:tc>
                <w:tcPr>
                  <w:tcW w:w="1350" w:type="dxa"/>
                  <w:vAlign w:val="top"/>
                </w:tcPr>
                <w:p>
                  <w:pPr>
                    <w:spacing w:before="240" w:after="240"/>
                    <w:ind w:left="0" w:right="0"/>
                    <w:rPr>
                      <w:rFonts w:ascii="Arial" w:hAnsi="Arial"/>
                      <w:sz w:val="21"/>
                    </w:rPr>
                  </w:pPr>
                  <w:r>
                    <w:rPr>
                      <w:rFonts w:ascii="Arial" w:hAnsi="Arial"/>
                      <w:sz w:val="21"/>
                    </w:rPr>
                    <w:t>29</w:t>
                  </w:r>
                </w:p>
                <w:p>
                  <w:pPr>
                    <w:spacing w:before="240" w:after="240"/>
                    <w:ind w:left="0" w:right="0"/>
                    <w:jc w:val="center"/>
                    <w:rPr>
                      <w:rFonts w:ascii="Arial" w:hAnsi="Arial"/>
                      <w:sz w:val="21"/>
                    </w:rPr>
                  </w:pPr>
                  <w:r>
                    <w:rPr>
                      <w:rFonts w:ascii="Arial" w:hAnsi="Arial"/>
                      <w:sz w:val="21"/>
                    </w:rPr>
                    <w:t>0</w:t>
                  </w:r>
                </w:p>
              </w:tc>
              <w:tc>
                <w:tcPr>
                  <w:tcW w:w="1350" w:type="dxa"/>
                  <w:vAlign w:val="top"/>
                </w:tcPr>
                <w:p>
                  <w:pPr>
                    <w:spacing w:before="240" w:after="240"/>
                    <w:ind w:left="0" w:right="0"/>
                    <w:rPr>
                      <w:rFonts w:ascii="Arial" w:hAnsi="Arial"/>
                      <w:sz w:val="21"/>
                    </w:rPr>
                  </w:pPr>
                  <w:r>
                    <w:rPr>
                      <w:rFonts w:ascii="Arial" w:hAnsi="Arial"/>
                      <w:sz w:val="21"/>
                    </w:rPr>
                    <w:t>30</w:t>
                  </w:r>
                </w:p>
                <w:p>
                  <w:pPr>
                    <w:spacing w:before="240" w:after="240"/>
                    <w:ind w:left="0" w:right="0"/>
                    <w:jc w:val="center"/>
                    <w:rPr>
                      <w:rFonts w:ascii="Arial" w:hAnsi="Arial"/>
                      <w:sz w:val="21"/>
                    </w:rPr>
                  </w:pPr>
                  <w:r>
                    <w:rPr>
                      <w:rFonts w:ascii="Arial" w:hAnsi="Arial"/>
                      <w:sz w:val="21"/>
                    </w:rPr>
                    <w:t>22</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A timeline follow-back provides a validated way to assess an individual’s patterns of tobacco use over extended timeframes.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Sobell, L. C., Sobell, M. B., Buchan, G., Cleland, P. A., Fedoroff, I., &amp; Leo, G. I. (1996, November). </w:t>
            </w:r>
            <w:r>
              <w:rPr>
                <w:rFonts w:ascii="Arial" w:hAnsi="Arial"/>
                <w:i w:val="1"/>
                <w:sz w:val="21"/>
              </w:rPr>
              <w:t>The reliability of the Timeline Followback method applied to drug, cigarette, and cannabis use</w:t>
            </w:r>
            <w:r>
              <w:rPr>
                <w:rFonts w:ascii="Arial" w:hAnsi="Arial"/>
                <w:sz w:val="21"/>
              </w:rPr>
              <w:t>. Presented at the 30th annual meeting of the Association for Advancement of Behavior Therapy. New York, NY.</w:t>
            </w:r>
          </w:p>
          <w:p>
            <w:pPr>
              <w:spacing w:before="240" w:after="240"/>
              <w:ind w:left="0" w:right="0"/>
              <w:rPr>
                <w:rFonts w:ascii="Arial" w:hAnsi="Arial"/>
                <w:sz w:val="21"/>
              </w:rPr>
            </w:pPr>
            <w:r>
              <w:rPr>
                <w:rFonts w:ascii="Arial" w:hAnsi="Arial"/>
                <w:sz w:val="21"/>
              </w:rPr>
              <w:t>[link[www.nova.edu/gsc/online_files.html#time_followback|www.nova.edu/gsc/online_files.html#time_followback]]</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Males &amp; females 14 years and over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Calendar</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ind w:left="0" w:right="0"/>
            </w:pPr>
            <w:r>
              <w:rPr>
                <w:rFonts w:ascii="Arial" w:hAnsi="Arial"/>
                <w:sz w:val="21"/>
              </w:rPr>
              <w:t xml:space="preserve">None </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Yes</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