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C10D075" Type="http://schemas.openxmlformats.org/officeDocument/2006/relationships/officeDocument" Target="/word/document.xml" /><Relationship Id="coreR3C10D07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730801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Agent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Product Adulteration - Vent or Filter Blocking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Questionnaire used to evaluate a respondent’s awareness and knowledge of cigarette filter ventilation and the consequences of blocking of vents.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assist investigators in getting a better understanding of a respondent’s vent blocking and his or her perceptions of the effects of filter vent blocking on tobacco exposure.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Product Adulteration - Vent or Filter Blocking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Kozlowski, L.T., et al, Smokers are unaware of the filter vents now on most cigarettes: results of a national survey. TOB CONTROL, 1996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filter blocking; vent blocking; filter holes; adulteration; tobacco; cigarette; ventilation; filter vent; Tobacco Regulatory Research; TRR; Kozlowski; agent; filter; blocking; vent; compensation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Kozlowski et al. interviewer-administered protocol consists of eight fixed-response questions and one open-ended question asking respondents whether they currently or have ever used filter or vent blocked cigarettes and their perceptions of the effects of doing so.</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If the respondent answers "yes" to question 1, the interviewer will proceed to questions 2-8.</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i w:val="1"/>
                <w:sz w:val="21"/>
              </w:rPr>
              <w:t>Questions about cigarette filter ventilation.</w:t>
            </w:r>
          </w:p>
          <w:p>
            <w:pPr>
              <w:spacing w:before="240" w:after="240"/>
              <w:ind w:left="0" w:right="0"/>
              <w:rPr>
                <w:rFonts w:ascii="Arial" w:hAnsi="Arial"/>
                <w:sz w:val="21"/>
              </w:rPr>
            </w:pPr>
            <w:r>
              <w:rPr>
                <w:rFonts w:ascii="Arial" w:hAnsi="Arial"/>
                <w:sz w:val="21"/>
              </w:rPr>
              <w:t>1. Have you ever seen or heard that one or more rings of small holes are on the filters of some cigarettes?</w:t>
            </w:r>
          </w:p>
          <w:p>
            <w:pPr>
              <w:spacing w:before="240" w:after="240"/>
              <w:ind w:left="0" w:right="0"/>
              <w:rPr>
                <w:rFonts w:ascii="Arial" w:hAnsi="Arial"/>
                <w:sz w:val="21"/>
              </w:rPr>
            </w:pPr>
            <w:r>
              <w:rPr>
                <w:rFonts w:ascii="Arial" w:hAnsi="Arial"/>
                <w:sz w:val="21"/>
              </w:rPr>
              <w:t>1 [ ] yes</w:t>
            </w:r>
          </w:p>
          <w:p>
            <w:pPr>
              <w:spacing w:before="240" w:after="240"/>
              <w:ind w:left="0" w:right="0"/>
              <w:rPr>
                <w:rFonts w:ascii="Arial" w:hAnsi="Arial"/>
                <w:sz w:val="21"/>
              </w:rPr>
            </w:pPr>
            <w:r>
              <w:rPr>
                <w:rFonts w:ascii="Arial" w:hAnsi="Arial"/>
                <w:sz w:val="21"/>
              </w:rPr>
              <w:t>2 [ ] no</w:t>
            </w:r>
          </w:p>
          <w:p>
            <w:pPr>
              <w:spacing w:before="240" w:after="240"/>
              <w:ind w:left="0" w:right="0"/>
              <w:rPr>
                <w:rFonts w:ascii="Arial" w:hAnsi="Arial"/>
                <w:sz w:val="21"/>
              </w:rPr>
            </w:pPr>
            <w:r>
              <w:rPr>
                <w:rFonts w:ascii="Arial" w:hAnsi="Arial"/>
                <w:sz w:val="21"/>
              </w:rPr>
              <w:t>[ ] don’t know</w:t>
            </w:r>
          </w:p>
          <w:p>
            <w:pPr>
              <w:spacing w:before="240" w:after="240"/>
              <w:ind w:left="0" w:right="0"/>
              <w:rPr>
                <w:rFonts w:ascii="Arial" w:hAnsi="Arial"/>
                <w:sz w:val="21"/>
              </w:rPr>
            </w:pPr>
            <w:r>
              <w:rPr>
                <w:rFonts w:ascii="Arial" w:hAnsi="Arial"/>
                <w:sz w:val="21"/>
              </w:rPr>
              <w:t>2. How do you know about these holes?</w:t>
            </w:r>
          </w:p>
          <w:p>
            <w:pPr>
              <w:spacing w:before="240" w:after="240"/>
              <w:ind w:left="0" w:right="0"/>
              <w:rPr>
                <w:rFonts w:ascii="Arial" w:hAnsi="Arial"/>
                <w:sz w:val="21"/>
              </w:rPr>
            </w:pPr>
            <w:r>
              <w:rPr>
                <w:rFonts w:ascii="Arial" w:hAnsi="Arial"/>
                <w:sz w:val="21"/>
              </w:rPr>
              <w:t>[ ] Saw them</w:t>
            </w:r>
          </w:p>
          <w:p>
            <w:pPr>
              <w:spacing w:before="240" w:after="240"/>
              <w:ind w:left="0" w:right="0"/>
              <w:rPr>
                <w:rFonts w:ascii="Arial" w:hAnsi="Arial"/>
                <w:sz w:val="21"/>
              </w:rPr>
            </w:pPr>
            <w:r>
              <w:rPr>
                <w:rFonts w:ascii="Arial" w:hAnsi="Arial"/>
                <w:sz w:val="21"/>
              </w:rPr>
              <w:t>[ ] Read about them in the news or magazine</w:t>
            </w:r>
          </w:p>
          <w:p>
            <w:pPr>
              <w:spacing w:before="240" w:after="240"/>
              <w:ind w:left="0" w:right="0"/>
              <w:rPr>
                <w:rFonts w:ascii="Arial" w:hAnsi="Arial"/>
                <w:sz w:val="21"/>
              </w:rPr>
            </w:pPr>
            <w:r>
              <w:rPr>
                <w:rFonts w:ascii="Arial" w:hAnsi="Arial"/>
                <w:sz w:val="21"/>
              </w:rPr>
              <w:t>[ ] Someone told me</w:t>
            </w:r>
          </w:p>
          <w:p>
            <w:pPr>
              <w:spacing w:before="240" w:after="240"/>
              <w:ind w:left="0" w:right="0"/>
              <w:rPr>
                <w:rFonts w:ascii="Arial" w:hAnsi="Arial"/>
                <w:sz w:val="21"/>
              </w:rPr>
            </w:pPr>
            <w:r>
              <w:rPr>
                <w:rFonts w:ascii="Arial" w:hAnsi="Arial"/>
                <w:sz w:val="21"/>
              </w:rPr>
              <w:t>[ ] Saw a television advertisement about them</w:t>
            </w:r>
          </w:p>
          <w:p>
            <w:pPr>
              <w:spacing w:before="240" w:after="240"/>
              <w:ind w:left="0" w:right="0"/>
              <w:rPr>
                <w:rFonts w:ascii="Arial" w:hAnsi="Arial"/>
                <w:sz w:val="21"/>
              </w:rPr>
            </w:pPr>
            <w:r>
              <w:rPr>
                <w:rFonts w:ascii="Arial" w:hAnsi="Arial"/>
                <w:sz w:val="21"/>
              </w:rPr>
              <w:t>[ ] Saw or heard a news report about them</w:t>
            </w:r>
          </w:p>
          <w:p>
            <w:pPr>
              <w:spacing w:before="240" w:after="240"/>
              <w:ind w:left="0" w:right="0"/>
              <w:rPr>
                <w:rFonts w:ascii="Arial" w:hAnsi="Arial"/>
                <w:sz w:val="21"/>
              </w:rPr>
            </w:pPr>
            <w:r>
              <w:rPr>
                <w:rFonts w:ascii="Arial" w:hAnsi="Arial"/>
                <w:sz w:val="21"/>
              </w:rPr>
              <w:t>[ ] Other</w:t>
            </w:r>
          </w:p>
          <w:p>
            <w:pPr>
              <w:spacing w:before="240" w:after="240"/>
              <w:ind w:left="0" w:right="0"/>
              <w:rPr>
                <w:rFonts w:ascii="Arial" w:hAnsi="Arial"/>
                <w:sz w:val="21"/>
              </w:rPr>
            </w:pPr>
            <w:r>
              <w:rPr>
                <w:rFonts w:ascii="Arial" w:hAnsi="Arial"/>
                <w:sz w:val="21"/>
              </w:rPr>
              <w:t xml:space="preserve">[ ] Don’t Know </w:t>
            </w:r>
          </w:p>
          <w:p>
            <w:pPr>
              <w:spacing w:before="240" w:after="240"/>
              <w:ind w:left="0" w:right="0"/>
              <w:rPr>
                <w:rFonts w:ascii="Arial" w:hAnsi="Arial"/>
                <w:sz w:val="21"/>
              </w:rPr>
            </w:pPr>
            <w:r>
              <w:rPr>
                <w:rFonts w:ascii="Arial" w:hAnsi="Arial"/>
                <w:sz w:val="21"/>
              </w:rPr>
              <w:t>[ ] Refused</w:t>
            </w:r>
          </w:p>
          <w:p>
            <w:pPr>
              <w:spacing w:before="240" w:after="240"/>
              <w:ind w:left="0" w:right="0"/>
              <w:rPr>
                <w:rFonts w:ascii="Arial" w:hAnsi="Arial"/>
                <w:sz w:val="21"/>
              </w:rPr>
            </w:pPr>
            <w:r>
              <w:rPr>
                <w:rFonts w:ascii="Arial" w:hAnsi="Arial"/>
                <w:sz w:val="21"/>
              </w:rPr>
              <w:t>3. Did you ever try to block the filter holes on cigarettes?</w:t>
            </w:r>
          </w:p>
          <w:p>
            <w:pPr>
              <w:spacing w:before="240" w:after="240"/>
              <w:ind w:left="0" w:right="0"/>
              <w:rPr>
                <w:rFonts w:ascii="Arial" w:hAnsi="Arial"/>
                <w:sz w:val="21"/>
              </w:rPr>
            </w:pPr>
            <w:r>
              <w:rPr>
                <w:rFonts w:ascii="Arial" w:hAnsi="Arial"/>
                <w:sz w:val="21"/>
              </w:rPr>
              <w:t>1 [ ] yes</w:t>
            </w:r>
          </w:p>
          <w:p>
            <w:pPr>
              <w:spacing w:before="240" w:after="240"/>
              <w:ind w:left="0" w:right="0"/>
              <w:rPr>
                <w:rFonts w:ascii="Arial" w:hAnsi="Arial"/>
                <w:sz w:val="21"/>
              </w:rPr>
            </w:pPr>
            <w:r>
              <w:rPr>
                <w:rFonts w:ascii="Arial" w:hAnsi="Arial"/>
                <w:sz w:val="21"/>
              </w:rPr>
              <w:t>2 [ ] no</w:t>
            </w:r>
          </w:p>
          <w:p>
            <w:pPr>
              <w:spacing w:before="240" w:after="240"/>
              <w:ind w:left="0" w:right="0"/>
              <w:rPr>
                <w:rFonts w:ascii="Arial" w:hAnsi="Arial"/>
                <w:sz w:val="21"/>
              </w:rPr>
            </w:pPr>
            <w:r>
              <w:rPr>
                <w:rFonts w:ascii="Arial" w:hAnsi="Arial"/>
                <w:sz w:val="21"/>
              </w:rPr>
              <w:t>[ ] don’t know</w:t>
            </w:r>
          </w:p>
          <w:p>
            <w:pPr>
              <w:spacing w:before="240" w:after="240"/>
              <w:ind w:left="0" w:right="0"/>
              <w:rPr>
                <w:rFonts w:ascii="Arial" w:hAnsi="Arial"/>
                <w:sz w:val="21"/>
              </w:rPr>
            </w:pPr>
            <w:r>
              <w:rPr>
                <w:rFonts w:ascii="Arial" w:hAnsi="Arial"/>
                <w:sz w:val="21"/>
              </w:rPr>
              <w:t>4. How did you block the filter holes?</w:t>
            </w:r>
          </w:p>
          <w:p>
            <w:pPr>
              <w:spacing w:before="240" w:after="240"/>
              <w:ind w:left="0" w:right="0"/>
              <w:rPr>
                <w:rFonts w:ascii="Arial" w:hAnsi="Arial"/>
                <w:sz w:val="21"/>
              </w:rPr>
            </w:pPr>
            <w:r>
              <w:rPr>
                <w:rFonts w:ascii="Arial" w:hAnsi="Arial"/>
                <w:sz w:val="21"/>
              </w:rPr>
              <w:t>5. At the present time do you block holes when you smoke?</w:t>
            </w:r>
          </w:p>
          <w:p>
            <w:pPr>
              <w:spacing w:before="240" w:after="240"/>
              <w:ind w:left="0" w:right="0"/>
              <w:rPr>
                <w:rFonts w:ascii="Arial" w:hAnsi="Arial"/>
                <w:sz w:val="21"/>
              </w:rPr>
            </w:pPr>
            <w:r>
              <w:rPr>
                <w:rFonts w:ascii="Arial" w:hAnsi="Arial"/>
                <w:sz w:val="21"/>
              </w:rPr>
              <w:t>1 [ ] yes</w:t>
            </w:r>
          </w:p>
          <w:p>
            <w:pPr>
              <w:spacing w:before="240" w:after="240"/>
              <w:ind w:left="0" w:right="0"/>
              <w:rPr>
                <w:rFonts w:ascii="Arial" w:hAnsi="Arial"/>
                <w:sz w:val="21"/>
              </w:rPr>
            </w:pPr>
            <w:r>
              <w:rPr>
                <w:rFonts w:ascii="Arial" w:hAnsi="Arial"/>
                <w:sz w:val="21"/>
              </w:rPr>
              <w:t>2 [ ] no</w:t>
            </w:r>
          </w:p>
          <w:p>
            <w:pPr>
              <w:spacing w:before="240" w:after="240"/>
              <w:ind w:left="0" w:right="0"/>
              <w:rPr>
                <w:rFonts w:ascii="Arial" w:hAnsi="Arial"/>
                <w:sz w:val="21"/>
              </w:rPr>
            </w:pPr>
            <w:r>
              <w:rPr>
                <w:rFonts w:ascii="Arial" w:hAnsi="Arial"/>
                <w:sz w:val="21"/>
              </w:rPr>
              <w:t>[ ] don’t know</w:t>
            </w:r>
          </w:p>
          <w:p>
            <w:pPr>
              <w:spacing w:before="240" w:after="240"/>
              <w:ind w:left="0" w:right="0"/>
              <w:rPr>
                <w:rFonts w:ascii="Arial" w:hAnsi="Arial"/>
                <w:sz w:val="21"/>
              </w:rPr>
            </w:pPr>
            <w:r>
              <w:rPr>
                <w:rFonts w:ascii="Arial" w:hAnsi="Arial"/>
                <w:sz w:val="21"/>
              </w:rPr>
              <w:t>6. Do you think that blocking filter holes would make a cigarette taste stronger, milder, or have no effect?</w:t>
            </w:r>
          </w:p>
          <w:p>
            <w:pPr>
              <w:spacing w:before="240" w:after="240"/>
              <w:ind w:left="0" w:right="0"/>
              <w:rPr>
                <w:rFonts w:ascii="Arial" w:hAnsi="Arial"/>
                <w:sz w:val="21"/>
              </w:rPr>
            </w:pPr>
            <w:r>
              <w:rPr>
                <w:rFonts w:ascii="Arial" w:hAnsi="Arial"/>
                <w:sz w:val="21"/>
              </w:rPr>
              <w:t>[ ] a lot stronger</w:t>
            </w:r>
          </w:p>
          <w:p>
            <w:pPr>
              <w:spacing w:before="240" w:after="240"/>
              <w:ind w:left="0" w:right="0"/>
              <w:rPr>
                <w:rFonts w:ascii="Arial" w:hAnsi="Arial"/>
                <w:sz w:val="21"/>
              </w:rPr>
            </w:pPr>
            <w:r>
              <w:rPr>
                <w:rFonts w:ascii="Arial" w:hAnsi="Arial"/>
                <w:sz w:val="21"/>
              </w:rPr>
              <w:t>[ ] moderately stronger</w:t>
            </w:r>
          </w:p>
          <w:p>
            <w:pPr>
              <w:spacing w:before="240" w:after="240"/>
              <w:ind w:left="0" w:right="0"/>
              <w:rPr>
                <w:rFonts w:ascii="Arial" w:hAnsi="Arial"/>
                <w:sz w:val="21"/>
              </w:rPr>
            </w:pPr>
            <w:r>
              <w:rPr>
                <w:rFonts w:ascii="Arial" w:hAnsi="Arial"/>
                <w:sz w:val="21"/>
              </w:rPr>
              <w:t>[ ] a little stronger</w:t>
            </w:r>
          </w:p>
          <w:p>
            <w:pPr>
              <w:spacing w:before="240" w:after="240"/>
              <w:ind w:left="0" w:right="0"/>
              <w:rPr>
                <w:rFonts w:ascii="Arial" w:hAnsi="Arial"/>
                <w:sz w:val="21"/>
              </w:rPr>
            </w:pPr>
            <w:r>
              <w:rPr>
                <w:rFonts w:ascii="Arial" w:hAnsi="Arial"/>
                <w:sz w:val="21"/>
              </w:rPr>
              <w:t>[ ] no effect</w:t>
            </w:r>
          </w:p>
          <w:p>
            <w:pPr>
              <w:spacing w:before="240" w:after="240"/>
              <w:ind w:left="0" w:right="0"/>
              <w:rPr>
                <w:rFonts w:ascii="Arial" w:hAnsi="Arial"/>
                <w:sz w:val="21"/>
              </w:rPr>
            </w:pPr>
            <w:r>
              <w:rPr>
                <w:rFonts w:ascii="Arial" w:hAnsi="Arial"/>
                <w:sz w:val="21"/>
              </w:rPr>
              <w:t>[ ] a little milder</w:t>
            </w:r>
          </w:p>
          <w:p>
            <w:pPr>
              <w:spacing w:before="240" w:after="240"/>
              <w:ind w:left="0" w:right="0"/>
              <w:rPr>
                <w:rFonts w:ascii="Arial" w:hAnsi="Arial"/>
                <w:sz w:val="21"/>
              </w:rPr>
            </w:pPr>
            <w:r>
              <w:rPr>
                <w:rFonts w:ascii="Arial" w:hAnsi="Arial"/>
                <w:sz w:val="21"/>
              </w:rPr>
              <w:t>[ ] moderately milder</w:t>
            </w:r>
          </w:p>
          <w:p>
            <w:pPr>
              <w:spacing w:before="240" w:after="240"/>
              <w:ind w:left="0" w:right="0"/>
              <w:rPr>
                <w:rFonts w:ascii="Arial" w:hAnsi="Arial"/>
                <w:sz w:val="21"/>
              </w:rPr>
            </w:pPr>
            <w:r>
              <w:rPr>
                <w:rFonts w:ascii="Arial" w:hAnsi="Arial"/>
                <w:sz w:val="21"/>
              </w:rPr>
              <w:t>[ ] a lot milder</w:t>
            </w:r>
          </w:p>
          <w:p>
            <w:pPr>
              <w:spacing w:before="240" w:after="240"/>
              <w:ind w:left="0" w:right="0"/>
              <w:rPr>
                <w:rFonts w:ascii="Arial" w:hAnsi="Arial"/>
                <w:sz w:val="21"/>
              </w:rPr>
            </w:pPr>
            <w:r>
              <w:rPr>
                <w:rFonts w:ascii="Arial" w:hAnsi="Arial"/>
                <w:sz w:val="21"/>
              </w:rPr>
              <w:t>[ ] don’t know</w:t>
            </w:r>
          </w:p>
          <w:p>
            <w:pPr>
              <w:spacing w:before="240" w:after="240"/>
              <w:ind w:left="0" w:right="0"/>
              <w:rPr>
                <w:rFonts w:ascii="Arial" w:hAnsi="Arial"/>
                <w:sz w:val="21"/>
              </w:rPr>
            </w:pPr>
            <w:r>
              <w:rPr>
                <w:rFonts w:ascii="Arial" w:hAnsi="Arial"/>
                <w:sz w:val="21"/>
              </w:rPr>
              <w:t>7. Do you think that blocking filter holes would increase, decrease, or have no effect on the tar a smoker gets from these cigarettes?</w:t>
            </w:r>
          </w:p>
          <w:p>
            <w:pPr>
              <w:spacing w:before="240" w:after="240"/>
              <w:ind w:left="0" w:right="0"/>
              <w:rPr>
                <w:rFonts w:ascii="Arial" w:hAnsi="Arial"/>
                <w:sz w:val="21"/>
              </w:rPr>
            </w:pPr>
            <w:r>
              <w:rPr>
                <w:rFonts w:ascii="Arial" w:hAnsi="Arial"/>
                <w:sz w:val="21"/>
              </w:rPr>
              <w:t>[ ] greatly increase</w:t>
            </w:r>
          </w:p>
          <w:p>
            <w:pPr>
              <w:spacing w:before="240" w:after="240"/>
              <w:ind w:left="0" w:right="0"/>
              <w:rPr>
                <w:rFonts w:ascii="Arial" w:hAnsi="Arial"/>
                <w:sz w:val="21"/>
              </w:rPr>
            </w:pPr>
            <w:r>
              <w:rPr>
                <w:rFonts w:ascii="Arial" w:hAnsi="Arial"/>
                <w:sz w:val="21"/>
              </w:rPr>
              <w:t>[ ] moderately increase</w:t>
            </w:r>
          </w:p>
          <w:p>
            <w:pPr>
              <w:spacing w:before="240" w:after="240"/>
              <w:ind w:left="0" w:right="0"/>
              <w:rPr>
                <w:rFonts w:ascii="Arial" w:hAnsi="Arial"/>
                <w:sz w:val="21"/>
              </w:rPr>
            </w:pPr>
            <w:r>
              <w:rPr>
                <w:rFonts w:ascii="Arial" w:hAnsi="Arial"/>
                <w:sz w:val="21"/>
              </w:rPr>
              <w:t>[ ] slightly increase</w:t>
            </w:r>
          </w:p>
          <w:p>
            <w:pPr>
              <w:spacing w:before="240" w:after="240"/>
              <w:ind w:left="0" w:right="0"/>
              <w:rPr>
                <w:rFonts w:ascii="Arial" w:hAnsi="Arial"/>
                <w:sz w:val="21"/>
              </w:rPr>
            </w:pPr>
            <w:r>
              <w:rPr>
                <w:rFonts w:ascii="Arial" w:hAnsi="Arial"/>
                <w:sz w:val="21"/>
              </w:rPr>
              <w:t>[ ] no effect</w:t>
            </w:r>
          </w:p>
          <w:p>
            <w:pPr>
              <w:spacing w:before="240" w:after="240"/>
              <w:ind w:left="0" w:right="0"/>
              <w:rPr>
                <w:rFonts w:ascii="Arial" w:hAnsi="Arial"/>
                <w:sz w:val="21"/>
              </w:rPr>
            </w:pPr>
            <w:r>
              <w:rPr>
                <w:rFonts w:ascii="Arial" w:hAnsi="Arial"/>
                <w:sz w:val="21"/>
              </w:rPr>
              <w:t>[ ] slightly decrease</w:t>
            </w:r>
          </w:p>
          <w:p>
            <w:pPr>
              <w:spacing w:before="240" w:after="240"/>
              <w:ind w:left="0" w:right="0"/>
              <w:rPr>
                <w:rFonts w:ascii="Arial" w:hAnsi="Arial"/>
                <w:sz w:val="21"/>
              </w:rPr>
            </w:pPr>
            <w:r>
              <w:rPr>
                <w:rFonts w:ascii="Arial" w:hAnsi="Arial"/>
                <w:sz w:val="21"/>
              </w:rPr>
              <w:t>[ ] moderately decrease</w:t>
            </w:r>
          </w:p>
          <w:p>
            <w:pPr>
              <w:spacing w:before="240" w:after="240"/>
              <w:ind w:left="0" w:right="0"/>
              <w:rPr>
                <w:rFonts w:ascii="Arial" w:hAnsi="Arial"/>
                <w:sz w:val="21"/>
              </w:rPr>
            </w:pPr>
            <w:r>
              <w:rPr>
                <w:rFonts w:ascii="Arial" w:hAnsi="Arial"/>
                <w:sz w:val="21"/>
              </w:rPr>
              <w:t>[ ] greatly decrease</w:t>
            </w:r>
          </w:p>
          <w:p>
            <w:pPr>
              <w:spacing w:before="240" w:after="240"/>
              <w:ind w:left="0" w:right="0"/>
              <w:rPr>
                <w:rFonts w:ascii="Arial" w:hAnsi="Arial"/>
                <w:sz w:val="21"/>
              </w:rPr>
            </w:pPr>
            <w:r>
              <w:rPr>
                <w:rFonts w:ascii="Arial" w:hAnsi="Arial"/>
                <w:sz w:val="21"/>
              </w:rPr>
              <w:t>[ ] don’t know</w:t>
            </w:r>
          </w:p>
          <w:p>
            <w:pPr>
              <w:spacing w:before="240" w:after="240"/>
              <w:ind w:left="0" w:right="0"/>
              <w:rPr>
                <w:rFonts w:ascii="Arial" w:hAnsi="Arial"/>
                <w:sz w:val="21"/>
              </w:rPr>
            </w:pPr>
            <w:r>
              <w:rPr>
                <w:rFonts w:ascii="Arial" w:hAnsi="Arial"/>
                <w:sz w:val="21"/>
              </w:rPr>
              <w:t>8. Do you think that blocking filter holes would increase, decrease, or have no effect on the nicotine a smoker gets form these cigarettes?</w:t>
            </w:r>
          </w:p>
          <w:p>
            <w:pPr>
              <w:spacing w:before="240" w:after="240"/>
              <w:ind w:left="0" w:right="0"/>
              <w:rPr>
                <w:rFonts w:ascii="Arial" w:hAnsi="Arial"/>
                <w:sz w:val="21"/>
              </w:rPr>
            </w:pPr>
            <w:r>
              <w:rPr>
                <w:rFonts w:ascii="Arial" w:hAnsi="Arial"/>
                <w:sz w:val="21"/>
              </w:rPr>
              <w:t>[ ] greatly increase</w:t>
            </w:r>
          </w:p>
          <w:p>
            <w:pPr>
              <w:spacing w:before="240" w:after="240"/>
              <w:ind w:left="0" w:right="0"/>
              <w:rPr>
                <w:rFonts w:ascii="Arial" w:hAnsi="Arial"/>
                <w:sz w:val="21"/>
              </w:rPr>
            </w:pPr>
            <w:r>
              <w:rPr>
                <w:rFonts w:ascii="Arial" w:hAnsi="Arial"/>
                <w:sz w:val="21"/>
              </w:rPr>
              <w:t>[ ] moderately increase</w:t>
            </w:r>
          </w:p>
          <w:p>
            <w:pPr>
              <w:spacing w:before="240" w:after="240"/>
              <w:ind w:left="0" w:right="0"/>
              <w:rPr>
                <w:rFonts w:ascii="Arial" w:hAnsi="Arial"/>
                <w:sz w:val="21"/>
              </w:rPr>
            </w:pPr>
            <w:r>
              <w:rPr>
                <w:rFonts w:ascii="Arial" w:hAnsi="Arial"/>
                <w:sz w:val="21"/>
              </w:rPr>
              <w:t>[ ] slight increase</w:t>
            </w:r>
          </w:p>
          <w:p>
            <w:pPr>
              <w:spacing w:before="240" w:after="240"/>
              <w:ind w:left="0" w:right="0"/>
              <w:rPr>
                <w:rFonts w:ascii="Arial" w:hAnsi="Arial"/>
                <w:sz w:val="21"/>
              </w:rPr>
            </w:pPr>
            <w:r>
              <w:rPr>
                <w:rFonts w:ascii="Arial" w:hAnsi="Arial"/>
                <w:sz w:val="21"/>
              </w:rPr>
              <w:t>[ ] no effect</w:t>
            </w:r>
          </w:p>
          <w:p>
            <w:pPr>
              <w:spacing w:before="240" w:after="240"/>
              <w:ind w:left="0" w:right="0"/>
              <w:rPr>
                <w:rFonts w:ascii="Arial" w:hAnsi="Arial"/>
                <w:sz w:val="21"/>
              </w:rPr>
            </w:pPr>
            <w:r>
              <w:rPr>
                <w:rFonts w:ascii="Arial" w:hAnsi="Arial"/>
                <w:sz w:val="21"/>
              </w:rPr>
              <w:t>[ ] slightly decrease</w:t>
            </w:r>
          </w:p>
          <w:p>
            <w:pPr>
              <w:spacing w:before="240" w:after="240"/>
              <w:ind w:left="0" w:right="0"/>
              <w:rPr>
                <w:rFonts w:ascii="Arial" w:hAnsi="Arial"/>
                <w:sz w:val="21"/>
              </w:rPr>
            </w:pPr>
            <w:r>
              <w:rPr>
                <w:rFonts w:ascii="Arial" w:hAnsi="Arial"/>
                <w:sz w:val="21"/>
              </w:rPr>
              <w:t>[ ] moderately decrease</w:t>
            </w:r>
          </w:p>
          <w:p>
            <w:pPr>
              <w:spacing w:before="240" w:after="240"/>
              <w:ind w:left="0" w:right="0"/>
              <w:rPr>
                <w:rFonts w:ascii="Arial" w:hAnsi="Arial"/>
                <w:sz w:val="21"/>
              </w:rPr>
            </w:pPr>
            <w:r>
              <w:rPr>
                <w:rFonts w:ascii="Arial" w:hAnsi="Arial"/>
                <w:sz w:val="21"/>
              </w:rPr>
              <w:t>[ ] greatly decrease</w:t>
            </w:r>
          </w:p>
          <w:p>
            <w:pPr>
              <w:spacing w:before="240" w:after="240"/>
              <w:ind w:left="0" w:right="0"/>
              <w:rPr>
                <w:rFonts w:ascii="Arial" w:hAnsi="Arial"/>
                <w:sz w:val="21"/>
              </w:rPr>
            </w:pPr>
            <w:r>
              <w:rPr>
                <w:rFonts w:ascii="Arial" w:hAnsi="Arial"/>
                <w:sz w:val="21"/>
              </w:rPr>
              <w:t>[ ] don’t know</w:t>
            </w:r>
          </w:p>
          <w:p>
            <w:pPr>
              <w:spacing w:before="240" w:after="240"/>
              <w:ind w:left="0" w:right="0"/>
              <w:rPr>
                <w:rFonts w:ascii="Arial" w:hAnsi="Arial"/>
                <w:sz w:val="21"/>
              </w:rPr>
            </w:pPr>
            <w:r>
              <w:rPr>
                <w:rFonts w:ascii="Arial" w:hAnsi="Arial"/>
                <w:sz w:val="21"/>
              </w:rPr>
              <w:t>Analyses:</w:t>
            </w:r>
          </w:p>
          <w:p>
            <w:pPr>
              <w:spacing w:before="240" w:after="240"/>
              <w:ind w:left="0" w:right="0"/>
              <w:rPr>
                <w:rFonts w:ascii="Arial" w:hAnsi="Arial"/>
                <w:sz w:val="21"/>
              </w:rPr>
            </w:pPr>
            <w:r>
              <w:rPr>
                <w:rFonts w:ascii="Arial" w:hAnsi="Arial"/>
                <w:sz w:val="21"/>
              </w:rPr>
              <w:t>Responses to the last three questions were recoded in the following manner: those who responded "no effect," "a little milder," "moderately milder," "a lot milder," or "don’t know" to the question regarding the effect of blocking on cigarette taste, for example, were classified as being "unaware." Similarly, those participants who responded "no effect," "slightly decrease," "moderately decrease," "greatly decrease," or "don’t know" to the questions regarding the effect of blocking on tar and nicotine yields were also classified as being "unaware."</w:t>
            </w:r>
          </w:p>
          <w:p>
            <w:pPr>
              <w:spacing w:before="240" w:after="240"/>
              <w:ind w:left="0" w:right="0"/>
              <w:rPr>
                <w:rFonts w:ascii="Arial" w:hAnsi="Arial"/>
                <w:sz w:val="21"/>
              </w:rPr>
            </w:pPr>
            <w:r>
              <w:rPr>
                <w:rFonts w:ascii="Arial" w:hAnsi="Arial"/>
                <w:sz w:val="21"/>
              </w:rPr>
              <w:t>Response percentages were calculated within each brand category, with 95% confidence intervals (CIs). Between-group tests were done using analyses of variance with Bonferroni adjustments for comparisons or with X</w:t>
            </w:r>
            <w:r>
              <w:rPr>
                <w:rFonts w:ascii="Arial" w:hAnsi="Arial"/>
                <w:sz w:val="21"/>
                <w:vertAlign w:val="superscript"/>
              </w:rPr>
              <w:t xml:space="preserve">2 </w:t>
            </w:r>
            <w:r>
              <w:rPr>
                <w:rFonts w:ascii="Arial" w:hAnsi="Arial"/>
                <w:sz w:val="21"/>
              </w:rPr>
              <w:t>analyses.</w:t>
            </w:r>
            <w:r>
              <w:rPr>
                <w:rFonts w:ascii="Arial" w:hAnsi="Arial"/>
                <w:sz w:val="21"/>
                <w:vertAlign w:val="superscript"/>
              </w:rPr>
              <w:t xml:space="preserve">30 </w:t>
            </w:r>
            <w:r>
              <w:rPr>
                <w:rFonts w:ascii="Arial" w:hAnsi="Arial"/>
                <w:sz w:val="21"/>
              </w:rPr>
              <w:t xml:space="preserve">Within-group comparisons were done with paired </w:t>
            </w:r>
            <w:r>
              <w:rPr>
                <w:rFonts w:ascii="Arial" w:hAnsi="Arial"/>
                <w:i w:val="1"/>
                <w:sz w:val="21"/>
              </w:rPr>
              <w:t>t</w:t>
            </w:r>
            <w:r>
              <w:rPr>
                <w:rFonts w:ascii="Arial" w:hAnsi="Arial"/>
                <w:sz w:val="21"/>
              </w:rPr>
              <w:t xml:space="preserve"> tests. Multiple regression analyses (ordinary least squares, linear probability model) were used to explore predictors of knowledge of vents (scored 1 = yes, 2 = no, don’t know) and knowledge that blocking increased tar intake (scored 1 = increase tar, 2 = no effect, decrease tar, don’t know). Brand category was included in the regression analyses to adjust for group membership effects. All probability values are for two-sided tests.</w:t>
            </w:r>
          </w:p>
          <w:p>
            <w:pPr>
              <w:spacing w:before="240" w:after="240"/>
              <w:ind w:left="0" w:right="0"/>
              <w:rPr>
                <w:rFonts w:ascii="Arial" w:hAnsi="Arial"/>
                <w:sz w:val="21"/>
              </w:rPr>
            </w:pPr>
            <w:r>
              <w:rPr>
                <w:rFonts w:ascii="Arial" w:hAnsi="Arial"/>
                <w:sz w:val="21"/>
                <w:vertAlign w:val="superscript"/>
              </w:rPr>
              <w:t>30</w:t>
            </w:r>
            <w:r>
              <w:rPr>
                <w:rFonts w:ascii="Arial" w:hAnsi="Arial"/>
                <w:sz w:val="21"/>
              </w:rPr>
              <w:t xml:space="preserve"> Snedecor, G. W., &amp; Cochran, W. G. (1980). </w:t>
            </w:r>
            <w:r>
              <w:rPr>
                <w:rFonts w:ascii="Arial" w:hAnsi="Arial"/>
                <w:i w:val="1"/>
                <w:sz w:val="21"/>
              </w:rPr>
              <w:t>Statistical methods</w:t>
            </w:r>
            <w:r>
              <w:rPr>
                <w:rFonts w:ascii="Arial" w:hAnsi="Arial"/>
                <w:sz w:val="21"/>
              </w:rPr>
              <w:t xml:space="preserve"> (7th ed.). Ames, IA: Iowa State University Press.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Kozlowski et al. questionnaire has been used to collect data from a substantial sample of smokers in the United States, while other surveys only addressed small, convenience samples. This protocol has been approved by the Research Compliance Office of Pennsylvania State University.</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Kozlowski, L. T., Goldberg, M. E., Yost, B. A., Ahern, F. M., Aronson, K. R., &amp; Sweeney, C. T. (1996). Smokers are unaware of the filter vents now on most cigarettes: results of a national survey. </w:t>
            </w:r>
            <w:r>
              <w:rPr>
                <w:rFonts w:ascii="Arial" w:hAnsi="Arial"/>
                <w:i w:val="1"/>
                <w:sz w:val="21"/>
              </w:rPr>
              <w:t>Tobacco Control</w:t>
            </w:r>
            <w:r>
              <w:rPr>
                <w:rFonts w:ascii="Arial" w:hAnsi="Arial"/>
                <w:sz w:val="21"/>
              </w:rPr>
              <w:t xml:space="preserve">, </w:t>
            </w:r>
            <w:r>
              <w:rPr>
                <w:rFonts w:ascii="Arial" w:hAnsi="Arial"/>
                <w:i w:val="1"/>
                <w:sz w:val="21"/>
              </w:rPr>
              <w:t>5,</w:t>
            </w:r>
            <w:r>
              <w:rPr>
                <w:rFonts w:ascii="Arial" w:hAnsi="Arial"/>
                <w:sz w:val="21"/>
              </w:rPr>
              <w:t xml:space="preserve"> 265-270.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and found competent (i.e., tested by an expert) to conduct personal interviews with individuals from the general population. The interviewer should be trained to prompt respondents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