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3169542" Type="http://schemas.openxmlformats.org/officeDocument/2006/relationships/officeDocument" Target="/word/document.xml" /><Relationship Id="coreR6316954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740401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Exposure to and Use of Price Promotions for Tobacco Products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exposure to tobacco-product price promotions, including (but not limited to) lower price paid or free tobacco products, discounted prices when buying multiple tobacco product units, and free or discounted tobacco product with purchase of tobacco products.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self-reported consumer observations of tobacco-product price promotions and the use of price promotions.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a Regular Brand of Tobacco [741301]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Self-reported Exposure to Tobacco Product Advertisements [740601]</w:t>
              <w:br w:type="textWrapping"/>
              <w:t>Self-reported Exposure to Tobacco Product Sponsorships [740701]</w:t>
              <w:br w:type="textWrapping"/>
              <w:t>Self-reported Tobacco Product Price Paid - Cigarettes [740801]</w:t>
              <w:br w:type="textWrapping"/>
              <w:t>Self-reported Tobacco Product Price Paid - Cigars [740802]</w:t>
              <w:br w:type="textWrapping"/>
              <w:t>Self-reported Tobacco Product Price Paid - E-Cigarettes [740803]</w:t>
              <w:br w:type="textWrapping"/>
              <w:t>Self-reported Tobacco Product Price Paid - Smokeless Tobacco [740804]</w:t>
              <w:br w:type="textWrapping"/>
              <w:t>Self-reported Tobacco Product Purchase Location - Cigarettes [740901]</w:t>
              <w:br w:type="textWrapping"/>
              <w:t>Self-reported Tobacco Product Purchase Location - Cigars [740902]</w:t>
              <w:br w:type="textWrapping"/>
              <w:t>Self-reported Tobacco Product Purchase Location - Dissolvable Tobacco [740903]</w:t>
              <w:br w:type="textWrapping"/>
              <w:t>Self-reported Tobacco Product Purchase Location - E-Cigarettes [740904]</w:t>
              <w:br w:type="textWrapping"/>
              <w:t>Self-reported Tobacco Product Purchase Location - Hookah Tobacco [740905]</w:t>
              <w:br w:type="textWrapping"/>
              <w:t>Self-reported Tobacco Product Purchase Location - Pipe [740906]</w:t>
              <w:br w:type="textWrapping"/>
              <w:t xml:space="preserve">Self-reported Tobacco Product Purchase Location - Smokeless Tobacco [740907]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Exposure to and Use of Price Promotions for Tobacco Products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exposure to and use of price promotions for tobacco products; Tobacco product advertisements; tobacco; product advertisements; Advertisements; marketing; cigarette products; price promotion; promotions; Population Assessment of Tobacco and Health Study; PATH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14 questions taken from a combination of the Wave 1 Adult and Youth Population Assessment of Tobacco and Health (PATH) Survey instruments. Collectively, the questions are used to measure consumer exposure to tobacco-product price promotions, including (but not limited to) lower price paid or free tobacco products, discounted prices when buying multiple tobacco product units, and free or discounted tobacco product with purchase of tobacco products.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Working Group (WG) recommends the following:</w:t>
            </w:r>
          </w:p>
          <w:p>
            <w:pPr>
              <w:numPr>
                <w:ilvl w:val="0"/>
                <w:numId w:val="1"/>
              </w:numPr>
              <w:spacing w:before="0" w:after="0"/>
              <w:ind w:hanging="360" w:left="720" w:right="0"/>
              <w:rPr>
                <w:rFonts w:ascii="Arial" w:hAnsi="Arial"/>
                <w:sz w:val="21"/>
              </w:rPr>
            </w:pPr>
            <w:r>
              <w:rPr>
                <w:rFonts w:ascii="Arial" w:hAnsi="Arial"/>
                <w:sz w:val="21"/>
              </w:rPr>
              <w:t>Questions from both the Youth and Adult Population Assessment of Tobacco and Health (PATH) questionnaires are included in this protocol, and the WG believes that questions may be asked of all respondents (12 years of age and up).</w:t>
            </w:r>
          </w:p>
          <w:p>
            <w:pPr>
              <w:numPr>
                <w:ilvl w:val="0"/>
                <w:numId w:val="1"/>
              </w:numPr>
              <w:spacing w:before="0" w:after="0"/>
              <w:ind w:hanging="360" w:left="720" w:right="0"/>
              <w:rPr>
                <w:rFonts w:ascii="Arial" w:hAnsi="Arial"/>
                <w:sz w:val="21"/>
              </w:rPr>
            </w:pPr>
            <w:r>
              <w:rPr>
                <w:rFonts w:ascii="Arial" w:hAnsi="Arial"/>
                <w:sz w:val="21"/>
              </w:rPr>
              <w:t xml:space="preserve">To answer these questions, investigators will need to determine whether a respondent has a regular brand of tobacco. To do so, the WG is recommending that investigators add the Use of a Regular Brand of Tobacco Toolkit measure. </w:t>
            </w:r>
          </w:p>
          <w:p>
            <w:pPr>
              <w:numPr>
                <w:ilvl w:val="0"/>
                <w:numId w:val="1"/>
              </w:numPr>
              <w:spacing w:before="0" w:after="0"/>
              <w:ind w:hanging="360" w:left="720" w:right="0"/>
              <w:rPr>
                <w:rFonts w:ascii="Arial" w:hAnsi="Arial"/>
                <w:sz w:val="21"/>
              </w:rPr>
            </w:pPr>
            <w:r>
              <w:rPr>
                <w:rFonts w:ascii="Arial" w:hAnsi="Arial"/>
                <w:sz w:val="21"/>
              </w:rPr>
              <w:t xml:space="preserve">The WG recommends that Question 9 be asked of all respondents instead of only "Current or Experimental Current tobacco users who do not have a regular brand." </w:t>
            </w:r>
          </w:p>
          <w:p>
            <w:pPr>
              <w:spacing w:before="240" w:after="240"/>
              <w:ind w:left="0" w:right="0"/>
              <w:rPr>
                <w:rFonts w:ascii="Arial" w:hAnsi="Arial"/>
                <w:sz w:val="21"/>
              </w:rPr>
            </w:pPr>
            <w:r>
              <w:rPr>
                <w:rFonts w:ascii="Arial" w:hAnsi="Arial"/>
                <w:sz w:val="21"/>
              </w:rPr>
              <w:t>In addition, the WG recommends that investigators consider CLEARLY defining "tobacco products" BY NOTING WHETHER THAT DEFINITION INCLUDES OR EXCLUDES certain types of related products BASED ON THESE CRITERIA: products that are intended for human consumption; made or derived from tobacco; typically contain nicotine, but sometimes do not; and are not Food and Drug Administration-approved tobacco cessation products.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In the past 6 months, have you gotten a discount coupon for any tobacco product?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2. Where did you get discount coupons from? Choose all that apply.</w:t>
            </w:r>
          </w:p>
          <w:p>
            <w:pPr>
              <w:spacing w:before="240" w:after="240"/>
              <w:ind w:left="0" w:right="0"/>
              <w:rPr>
                <w:rFonts w:ascii="Arial" w:hAnsi="Arial"/>
                <w:sz w:val="21"/>
              </w:rPr>
            </w:pPr>
            <w:r>
              <w:rPr>
                <w:rFonts w:ascii="Arial" w:hAnsi="Arial"/>
                <w:sz w:val="21"/>
              </w:rPr>
              <w:t>[ ] 1 The mail</w:t>
            </w:r>
          </w:p>
          <w:p>
            <w:pPr>
              <w:spacing w:before="240" w:after="240"/>
              <w:ind w:left="0" w:right="0"/>
              <w:rPr>
                <w:rFonts w:ascii="Arial" w:hAnsi="Arial"/>
                <w:sz w:val="21"/>
              </w:rPr>
            </w:pPr>
            <w:r>
              <w:rPr>
                <w:rFonts w:ascii="Arial" w:hAnsi="Arial"/>
                <w:sz w:val="21"/>
              </w:rPr>
              <w:t>[ ] 2 E-mail</w:t>
            </w:r>
          </w:p>
          <w:p>
            <w:pPr>
              <w:spacing w:before="240" w:after="240"/>
              <w:ind w:left="0" w:right="0"/>
              <w:rPr>
                <w:rFonts w:ascii="Arial" w:hAnsi="Arial"/>
                <w:sz w:val="21"/>
              </w:rPr>
            </w:pPr>
            <w:r>
              <w:rPr>
                <w:rFonts w:ascii="Arial" w:hAnsi="Arial"/>
                <w:sz w:val="21"/>
              </w:rPr>
              <w:t>[ ] 3 The Internet</w:t>
            </w:r>
          </w:p>
          <w:p>
            <w:pPr>
              <w:spacing w:before="240" w:after="240"/>
              <w:ind w:left="0" w:right="0"/>
              <w:rPr>
                <w:rFonts w:ascii="Arial" w:hAnsi="Arial"/>
                <w:sz w:val="21"/>
              </w:rPr>
            </w:pPr>
            <w:r>
              <w:rPr>
                <w:rFonts w:ascii="Arial" w:hAnsi="Arial"/>
                <w:sz w:val="21"/>
              </w:rPr>
              <w:t>[ ] 4 Social Networks (such as Facebook and Twitter)</w:t>
            </w:r>
          </w:p>
          <w:p>
            <w:pPr>
              <w:spacing w:before="240" w:after="240"/>
              <w:ind w:left="0" w:right="0"/>
              <w:rPr>
                <w:rFonts w:ascii="Arial" w:hAnsi="Arial"/>
                <w:sz w:val="21"/>
              </w:rPr>
            </w:pPr>
            <w:r>
              <w:rPr>
                <w:rFonts w:ascii="Arial" w:hAnsi="Arial"/>
                <w:sz w:val="21"/>
              </w:rPr>
              <w:t>[ ] 5 A text message</w:t>
            </w:r>
          </w:p>
          <w:p>
            <w:pPr>
              <w:spacing w:before="240" w:after="240"/>
              <w:ind w:left="0" w:right="0"/>
              <w:rPr>
                <w:rFonts w:ascii="Arial" w:hAnsi="Arial"/>
                <w:sz w:val="21"/>
              </w:rPr>
            </w:pPr>
            <w:r>
              <w:rPr>
                <w:rFonts w:ascii="Arial" w:hAnsi="Arial"/>
                <w:sz w:val="21"/>
              </w:rPr>
              <w:t>[ ] 6 On a cigarette pack or other tobacco product</w:t>
            </w:r>
          </w:p>
          <w:p>
            <w:pPr>
              <w:spacing w:before="240" w:after="240"/>
              <w:ind w:left="0" w:right="0"/>
              <w:rPr>
                <w:rFonts w:ascii="Arial" w:hAnsi="Arial"/>
                <w:sz w:val="21"/>
              </w:rPr>
            </w:pPr>
            <w:r>
              <w:rPr>
                <w:rFonts w:ascii="Arial" w:hAnsi="Arial"/>
                <w:sz w:val="21"/>
              </w:rPr>
              <w:t>[ ] 7 From a friend or other person</w:t>
            </w:r>
          </w:p>
          <w:p>
            <w:pPr>
              <w:spacing w:before="240" w:after="240"/>
              <w:ind w:left="0" w:right="0"/>
              <w:rPr>
                <w:rFonts w:ascii="Arial" w:hAnsi="Arial"/>
                <w:sz w:val="21"/>
              </w:rPr>
            </w:pPr>
            <w:r>
              <w:rPr>
                <w:rFonts w:ascii="Arial" w:hAnsi="Arial"/>
                <w:sz w:val="21"/>
              </w:rPr>
              <w:t>[ ] 8 Some other way: SPECIFY___________________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3. In the past 6 months, have you received an e-mail message with promotions or coupons for cigarettes or tobacco products?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4. In the past 6 months, have you received promotions or coupons for cigarettes or tobacco products in the mail?</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5. In the past 6 months, have you used a discount coupon to purchase a tobacco product?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xml:space="preserve">ASK: Respondents who have obtained a discount coupon </w:t>
            </w:r>
          </w:p>
          <w:p>
            <w:pPr>
              <w:spacing w:before="240" w:after="240"/>
              <w:ind w:left="0" w:right="0"/>
              <w:rPr>
                <w:rFonts w:ascii="Arial" w:hAnsi="Arial"/>
                <w:sz w:val="21"/>
              </w:rPr>
            </w:pPr>
            <w:r>
              <w:rPr>
                <w:rFonts w:ascii="Arial" w:hAnsi="Arial"/>
                <w:sz w:val="21"/>
              </w:rPr>
              <w:t>6. In the past 30 days, when you were in a store that sells tobacco, did you buy a brand of tobacco product other than your usual brand because you noticed a special price offer?</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xml:space="preserve">[ ] 2 No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Current tobacco users who have a regular brand</w:t>
            </w:r>
          </w:p>
          <w:p>
            <w:pPr>
              <w:spacing w:before="240" w:after="240"/>
              <w:ind w:left="0" w:right="0"/>
              <w:rPr>
                <w:rFonts w:ascii="Arial" w:hAnsi="Arial"/>
                <w:sz w:val="21"/>
              </w:rPr>
            </w:pPr>
            <w:r>
              <w:rPr>
                <w:rFonts w:ascii="Arial" w:hAnsi="Arial"/>
                <w:sz w:val="21"/>
              </w:rPr>
              <w:t>7. In the past 30 days, have you bought a brand of tobacco product other than your usual brand because of a promotion?</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tobacco users who have a regular brand</w:t>
            </w:r>
          </w:p>
          <w:p>
            <w:pPr>
              <w:spacing w:before="240" w:after="240"/>
              <w:ind w:left="0" w:right="0"/>
              <w:rPr>
                <w:rFonts w:ascii="Arial" w:hAnsi="Arial"/>
                <w:sz w:val="21"/>
              </w:rPr>
            </w:pPr>
            <w:r>
              <w:rPr>
                <w:rFonts w:ascii="Arial" w:hAnsi="Arial"/>
                <w:sz w:val="21"/>
              </w:rPr>
              <w:t>8. In the past 30 days, has this happened just once or twice, a few times, or quite regularly?</w:t>
            </w:r>
          </w:p>
          <w:p>
            <w:pPr>
              <w:spacing w:before="240" w:after="240"/>
              <w:ind w:left="0" w:right="0"/>
              <w:rPr>
                <w:rFonts w:ascii="Arial" w:hAnsi="Arial"/>
                <w:sz w:val="21"/>
              </w:rPr>
            </w:pPr>
            <w:r>
              <w:rPr>
                <w:rFonts w:ascii="Arial" w:hAnsi="Arial"/>
                <w:sz w:val="21"/>
              </w:rPr>
              <w:t>[ ] 1 Once or twice</w:t>
            </w:r>
          </w:p>
          <w:p>
            <w:pPr>
              <w:spacing w:before="240" w:after="240"/>
              <w:ind w:left="0" w:right="0"/>
              <w:rPr>
                <w:rFonts w:ascii="Arial" w:hAnsi="Arial"/>
                <w:sz w:val="21"/>
              </w:rPr>
            </w:pPr>
            <w:r>
              <w:rPr>
                <w:rFonts w:ascii="Arial" w:hAnsi="Arial"/>
                <w:sz w:val="21"/>
              </w:rPr>
              <w:t>[ ] 2 A few times</w:t>
            </w:r>
          </w:p>
          <w:p>
            <w:pPr>
              <w:spacing w:before="240" w:after="240"/>
              <w:ind w:left="0" w:right="0"/>
              <w:rPr>
                <w:rFonts w:ascii="Arial" w:hAnsi="Arial"/>
                <w:sz w:val="21"/>
              </w:rPr>
            </w:pPr>
            <w:r>
              <w:rPr>
                <w:rFonts w:ascii="Arial" w:hAnsi="Arial"/>
                <w:sz w:val="21"/>
              </w:rPr>
              <w:t>[ ] 3 Quite regularly</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xml:space="preserve">ASK: Respondents who bought a brand other than their usual brand because it was on sale </w:t>
            </w:r>
          </w:p>
          <w:p>
            <w:pPr>
              <w:spacing w:before="240" w:after="240"/>
              <w:ind w:left="0" w:right="0"/>
              <w:rPr>
                <w:rFonts w:ascii="Arial" w:hAnsi="Arial"/>
                <w:sz w:val="21"/>
              </w:rPr>
            </w:pPr>
            <w:r>
              <w:rPr>
                <w:rFonts w:ascii="Arial" w:hAnsi="Arial"/>
                <w:sz w:val="21"/>
              </w:rPr>
              <w:t>9. In the past 30 days, have you ever bought a brand of tobacco product because you noticed a promotion for it?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10. In the past 6 months, have you seen a tobacco sweepstakes ad?</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11. In the past 6 months, have you participated in a tobacco sponsored sweepstakes?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All respondents</w:t>
            </w:r>
          </w:p>
          <w:p>
            <w:pPr>
              <w:spacing w:before="240" w:after="240"/>
              <w:ind w:left="0" w:right="0"/>
              <w:rPr>
                <w:rFonts w:ascii="Arial" w:hAnsi="Arial"/>
                <w:sz w:val="21"/>
              </w:rPr>
            </w:pPr>
            <w:r>
              <w:rPr>
                <w:rFonts w:ascii="Arial" w:hAnsi="Arial"/>
                <w:sz w:val="21"/>
              </w:rPr>
              <w:t>A Quick Response code is a white square with black dots in it, sometimes called a QR code.</w:t>
            </w:r>
          </w:p>
          <w:p>
            <w:pPr>
              <w:spacing w:before="240" w:after="240"/>
              <w:ind w:left="0" w:right="0"/>
              <w:rPr>
                <w:rFonts w:ascii="Arial" w:hAnsi="Arial"/>
                <w:sz w:val="21"/>
              </w:rPr>
            </w:pPr>
            <w:r>
              <w:rPr>
                <w:rFonts w:ascii="Arial" w:hAnsi="Arial"/>
                <w:sz w:val="21"/>
              </w:rPr>
              <w:t>12. Have you ever used a smart phone to scan a QR code for a tobacco product or to enter a sweepstakes or drawing from a tobacco company?</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NEXT SECTION</w:t>
            </w:r>
          </w:p>
          <w:p>
            <w:pPr>
              <w:spacing w:before="240" w:after="240"/>
              <w:ind w:left="0" w:right="0"/>
              <w:rPr>
                <w:rFonts w:ascii="Arial" w:hAnsi="Arial"/>
                <w:sz w:val="21"/>
              </w:rPr>
            </w:pPr>
            <w:r>
              <w:rPr>
                <w:rFonts w:ascii="Arial" w:hAnsi="Arial"/>
                <w:sz w:val="21"/>
              </w:rPr>
              <w:t>[ ] -8 DON’T KNOW GO TO NEXT SECTION</w:t>
            </w:r>
          </w:p>
          <w:p>
            <w:pPr>
              <w:spacing w:before="240" w:after="240"/>
              <w:ind w:left="0" w:right="0"/>
              <w:rPr>
                <w:rFonts w:ascii="Arial" w:hAnsi="Arial"/>
                <w:sz w:val="21"/>
              </w:rPr>
            </w:pPr>
            <w:r>
              <w:rPr>
                <w:rFonts w:ascii="Arial" w:hAnsi="Arial"/>
                <w:sz w:val="21"/>
              </w:rPr>
              <w:t>[ ] -7 REFUSED GO TO NEXT SECTION</w:t>
            </w:r>
          </w:p>
          <w:p>
            <w:pPr>
              <w:spacing w:before="240" w:after="240"/>
              <w:ind w:left="0" w:right="0"/>
              <w:rPr>
                <w:rFonts w:ascii="Arial" w:hAnsi="Arial"/>
                <w:sz w:val="21"/>
              </w:rPr>
            </w:pPr>
            <w:r>
              <w:rPr>
                <w:rFonts w:ascii="Arial" w:hAnsi="Arial"/>
                <w:sz w:val="21"/>
              </w:rPr>
              <w:t>The next questions ask about your experience buying cigarettes.</w:t>
            </w:r>
          </w:p>
          <w:p>
            <w:pPr>
              <w:spacing w:before="240" w:after="240"/>
              <w:ind w:left="0" w:right="0"/>
              <w:rPr>
                <w:rFonts w:ascii="Arial" w:hAnsi="Arial"/>
                <w:sz w:val="21"/>
              </w:rPr>
            </w:pPr>
            <w:r>
              <w:rPr>
                <w:rFonts w:ascii="Arial" w:hAnsi="Arial"/>
                <w:sz w:val="21"/>
              </w:rPr>
              <w:t>13. In the past 30 days, did you use a coupon when buying cigarettes?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END QUESTIONNAIRE</w:t>
            </w:r>
          </w:p>
          <w:p>
            <w:pPr>
              <w:spacing w:before="240" w:after="240"/>
              <w:ind w:left="0" w:right="0"/>
              <w:rPr>
                <w:rFonts w:ascii="Arial" w:hAnsi="Arial"/>
                <w:sz w:val="21"/>
              </w:rPr>
            </w:pPr>
            <w:r>
              <w:rPr>
                <w:rFonts w:ascii="Arial" w:hAnsi="Arial"/>
                <w:sz w:val="21"/>
              </w:rPr>
              <w:t>[ ] 3 I did not buy cigarettes in the past 30 days END QUESTIONNAIRE</w:t>
            </w:r>
          </w:p>
          <w:p>
            <w:pPr>
              <w:spacing w:before="240" w:after="240"/>
              <w:ind w:left="0" w:right="0"/>
              <w:rPr>
                <w:rFonts w:ascii="Arial" w:hAnsi="Arial"/>
                <w:sz w:val="21"/>
              </w:rPr>
            </w:pPr>
            <w:r>
              <w:rPr>
                <w:rFonts w:ascii="Arial" w:hAnsi="Arial"/>
                <w:sz w:val="21"/>
              </w:rPr>
              <w:t>[ ] -8 DON’T KNOW END QUESTIONNAIRE</w:t>
            </w:r>
          </w:p>
          <w:p>
            <w:pPr>
              <w:spacing w:before="240" w:after="240"/>
              <w:ind w:left="0" w:right="0"/>
              <w:rPr>
                <w:rFonts w:ascii="Arial" w:hAnsi="Arial"/>
                <w:sz w:val="21"/>
              </w:rPr>
            </w:pPr>
            <w:r>
              <w:rPr>
                <w:rFonts w:ascii="Arial" w:hAnsi="Arial"/>
                <w:sz w:val="21"/>
              </w:rPr>
              <w:t>[ ] -7 REFUSED END QUESTIONNAIRE</w:t>
            </w:r>
          </w:p>
          <w:p>
            <w:pPr>
              <w:spacing w:before="240" w:after="240"/>
              <w:ind w:left="0" w:right="0"/>
              <w:rPr>
                <w:rFonts w:ascii="Arial" w:hAnsi="Arial"/>
                <w:sz w:val="21"/>
              </w:rPr>
            </w:pPr>
            <w:r>
              <w:rPr>
                <w:rFonts w:ascii="Arial" w:hAnsi="Arial"/>
                <w:sz w:val="21"/>
              </w:rPr>
              <w:t>ASK: Current users</w:t>
            </w:r>
          </w:p>
          <w:p>
            <w:pPr>
              <w:spacing w:before="240" w:after="240"/>
              <w:ind w:left="0" w:right="0"/>
              <w:rPr>
                <w:rFonts w:ascii="Arial" w:hAnsi="Arial"/>
                <w:sz w:val="21"/>
              </w:rPr>
            </w:pPr>
            <w:r>
              <w:rPr>
                <w:rFonts w:ascii="Arial" w:hAnsi="Arial"/>
                <w:sz w:val="21"/>
              </w:rPr>
              <w:t>14. How many times in the past 30 days have you used a coupon to buy cigarettes?</w:t>
            </w:r>
          </w:p>
          <w:p>
            <w:pPr>
              <w:spacing w:before="240" w:after="240"/>
              <w:ind w:left="0" w:right="0"/>
              <w:rPr>
                <w:rFonts w:ascii="Arial" w:hAnsi="Arial"/>
                <w:sz w:val="21"/>
              </w:rPr>
            </w:pPr>
            <w:r>
              <w:rPr>
                <w:rFonts w:ascii="Arial" w:hAnsi="Arial"/>
                <w:sz w:val="21"/>
              </w:rPr>
              <w:t>[ ] 1 I__I__I Number of times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who have used a coupon to buy cigarettes in the last 30 days</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Wave 1 Youth Extended Interview 7.5, 2013, Items YX0477, YX0478, YX0479, YX0475, YX0476</w:t>
            </w:r>
          </w:p>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AX0179, AX0180, AX0206, AX0208, AX0209, AX0496, AC1097, AC1098, AX0207</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and youth (12-17)</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Youth Baseline (Wave 1) Questionnaire. Bethesda, MD: National Institutes of Health.</w:t>
            </w:r>
          </w:p>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7F26DE86"/>
    <w:multiLevelType w:val="hybridMultilevel"/>
    <w:lvl w:ilvl="0" w:tplc="780441B9">
      <w:start w:val="1"/>
      <w:numFmt w:val="bullet"/>
      <w:suff w:val="tab"/>
      <w:lvlText w:val="·"/>
      <w:lvlJc w:val="left"/>
      <w:pPr>
        <w:ind w:hanging="360" w:left="720"/>
      </w:pPr>
      <w:rPr>
        <w:rFonts w:ascii="Symbol" w:hAnsi="Symbol"/>
      </w:rPr>
    </w:lvl>
    <w:lvl w:ilvl="1" w:tplc="187BDB52">
      <w:start w:val="1"/>
      <w:numFmt w:val="bullet"/>
      <w:suff w:val="tab"/>
      <w:lvlText w:val="o"/>
      <w:lvlJc w:val="left"/>
      <w:pPr>
        <w:ind w:hanging="360" w:left="1440"/>
      </w:pPr>
      <w:rPr>
        <w:rFonts w:ascii="Symbol" w:hAnsi="Symbol"/>
      </w:rPr>
    </w:lvl>
    <w:lvl w:ilvl="2" w:tplc="17D8F604">
      <w:start w:val="1"/>
      <w:numFmt w:val="bullet"/>
      <w:suff w:val="tab"/>
      <w:lvlText w:val="·"/>
      <w:lvlJc w:val="left"/>
      <w:pPr>
        <w:ind w:hanging="360" w:left="2160"/>
      </w:pPr>
      <w:rPr>
        <w:rFonts w:ascii="Symbol" w:hAnsi="Symbol"/>
      </w:rPr>
    </w:lvl>
    <w:lvl w:ilvl="3" w:tplc="2DBF5484">
      <w:start w:val="1"/>
      <w:numFmt w:val="bullet"/>
      <w:suff w:val="tab"/>
      <w:lvlText w:val="o"/>
      <w:lvlJc w:val="left"/>
      <w:pPr>
        <w:ind w:hanging="360" w:left="2880"/>
      </w:pPr>
      <w:rPr>
        <w:rFonts w:ascii="Symbol" w:hAnsi="Symbol"/>
      </w:rPr>
    </w:lvl>
    <w:lvl w:ilvl="4" w:tplc="507C6647">
      <w:start w:val="1"/>
      <w:numFmt w:val="bullet"/>
      <w:suff w:val="tab"/>
      <w:lvlText w:val="·"/>
      <w:lvlJc w:val="left"/>
      <w:pPr>
        <w:ind w:hanging="360" w:left="3600"/>
      </w:pPr>
      <w:rPr>
        <w:rFonts w:ascii="Symbol" w:hAnsi="Symbol"/>
      </w:rPr>
    </w:lvl>
    <w:lvl w:ilvl="5" w:tplc="4CEBE31F">
      <w:start w:val="1"/>
      <w:numFmt w:val="bullet"/>
      <w:suff w:val="tab"/>
      <w:lvlText w:val="o"/>
      <w:lvlJc w:val="left"/>
      <w:pPr>
        <w:ind w:hanging="360" w:left="4320"/>
      </w:pPr>
      <w:rPr>
        <w:rFonts w:ascii="Symbol" w:hAnsi="Symbol"/>
      </w:rPr>
    </w:lvl>
    <w:lvl w:ilvl="6" w:tplc="62762334">
      <w:start w:val="1"/>
      <w:numFmt w:val="bullet"/>
      <w:suff w:val="tab"/>
      <w:lvlText w:val="·"/>
      <w:lvlJc w:val="left"/>
      <w:pPr>
        <w:ind w:hanging="360" w:left="5040"/>
      </w:pPr>
      <w:rPr>
        <w:rFonts w:ascii="Symbol" w:hAnsi="Symbol"/>
      </w:rPr>
    </w:lvl>
    <w:lvl w:ilvl="7" w:tplc="50AE0832">
      <w:start w:val="1"/>
      <w:numFmt w:val="bullet"/>
      <w:suff w:val="tab"/>
      <w:lvlText w:val="o"/>
      <w:lvlJc w:val="left"/>
      <w:pPr>
        <w:ind w:hanging="360" w:left="5760"/>
      </w:pPr>
      <w:rPr>
        <w:rFonts w:ascii="Symbol" w:hAnsi="Symbol"/>
      </w:rPr>
    </w:lvl>
    <w:lvl w:ilvl="8" w:tplc="6CE02013">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