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4B01CBA" Type="http://schemas.openxmlformats.org/officeDocument/2006/relationships/officeDocument" Target="/word/document.xml" /><Relationship Id="coreR34B01CBA"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741301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Vector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Use of a Regular Brand of Tobacco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Instrument used to determine whether a respondent has a regular brand of tobacco.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 purpose of this measure is to determine if a respondent has a preferred brand for the following tobacco products: Cigarettes, e-cigarettes, cigars, pipe tobacco, hookah and shisha tobacco, smokeless tobacco, and dissolvable tobacco.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 xml:space="preserve">Use of Tobacco Products [741401]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Use of a Regular Brand of Tobacco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use of a regular brand of tobacco; Population Assessment of Tobacco and Health Study; PATH; cigarettes; e</w:t>
            </w:r>
            <w:r>
              <w:rPr>
                <w:rFonts w:ascii="Microsoft Sans Serif" w:hAnsi="Microsoft Sans Serif"/>
                <w:sz w:val="21"/>
              </w:rPr>
              <w:t>‑</w:t>
            </w:r>
            <w:r>
              <w:rPr>
                <w:rFonts w:ascii="Arial" w:hAnsi="Arial"/>
                <w:sz w:val="21"/>
              </w:rPr>
              <w:t xml:space="preserve">cigarettes; cigarillos; filtered cigars; traditional cigars; smokeless tobacco; dissolvable tobacco; hookah; shisha; pipe tobacco; brand; regular; tobacco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protocol includes questions from the Wave 1 Adult Population Assessment of Tobacco and Health (PATH) Survey instrument. These specific questions are used to determine if a respondent has a regular tobacco brand for the following tobacco products: Cigarettes, e</w:t>
            </w:r>
            <w:r>
              <w:rPr>
                <w:rFonts w:ascii="Microsoft Sans Serif" w:hAnsi="Microsoft Sans Serif"/>
                <w:sz w:val="21"/>
              </w:rPr>
              <w:t>‑</w:t>
            </w:r>
            <w:r>
              <w:rPr>
                <w:rFonts w:ascii="Arial" w:hAnsi="Arial"/>
                <w:sz w:val="21"/>
              </w:rPr>
              <w:t>cigarettes, cigars, pipe tobacco, hookah and shisha tobacco, smokeless tobacco, and dissolvable tobacco.</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To answer these questions, investigators need to determine if the respondent is a current or former tobacco product user of at least 12 months by first asking the Use of Tobacco Products measure.</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b w:val="1"/>
                <w:sz w:val="21"/>
              </w:rPr>
              <w:t>Cigarettes</w:t>
            </w:r>
          </w:p>
          <w:p>
            <w:pPr>
              <w:spacing w:before="240" w:after="240"/>
              <w:ind w:left="0" w:right="0"/>
              <w:rPr>
                <w:rFonts w:ascii="Arial" w:hAnsi="Arial"/>
                <w:sz w:val="21"/>
              </w:rPr>
            </w:pPr>
            <w:r>
              <w:rPr>
                <w:rFonts w:ascii="Arial" w:hAnsi="Arial"/>
                <w:sz w:val="21"/>
              </w:rPr>
              <w:t>1. [Do/Did] you have a regular brand of [cigarettes/roll-your-own cigarette tobacco] that you usually [smoke/smoked]?</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Current users and former users 12 month</w:t>
            </w:r>
          </w:p>
          <w:p>
            <w:pPr>
              <w:spacing w:before="240" w:after="240"/>
              <w:ind w:left="0" w:right="0"/>
              <w:rPr>
                <w:rFonts w:ascii="Arial" w:hAnsi="Arial"/>
                <w:sz w:val="21"/>
              </w:rPr>
            </w:pPr>
            <w:r>
              <w:rPr>
                <w:rFonts w:ascii="Arial" w:hAnsi="Arial"/>
                <w:sz w:val="21"/>
              </w:rPr>
              <w:t>PROGRAM: For current smokers, display "Do" and "smoke"; for 12-month former smokers, display "Did" and "smoked." For current smokers and 12-month former smokers who smoke manufactured cigarettes, display "cigarettes." For current smokers and 12-month former smokers who smoke roll-your own cigarettes, display "roll-your-own cigarette tobacco."</w:t>
            </w:r>
          </w:p>
          <w:p>
            <w:pPr>
              <w:spacing w:before="240" w:after="240"/>
              <w:ind w:left="0" w:right="0"/>
              <w:rPr>
                <w:rFonts w:ascii="Arial" w:hAnsi="Arial"/>
                <w:sz w:val="21"/>
              </w:rPr>
            </w:pPr>
            <w:r>
              <w:rPr>
                <w:rFonts w:ascii="Arial" w:hAnsi="Arial"/>
                <w:b w:val="1"/>
                <w:sz w:val="21"/>
              </w:rPr>
              <w:t>Electronic Cigarettes (E-Cigarettes)</w:t>
            </w:r>
          </w:p>
          <w:p>
            <w:pPr>
              <w:spacing w:before="240" w:after="240"/>
              <w:ind w:left="0" w:right="0"/>
              <w:rPr>
                <w:rFonts w:ascii="Arial" w:hAnsi="Arial"/>
                <w:sz w:val="21"/>
              </w:rPr>
            </w:pPr>
            <w:r>
              <w:rPr>
                <w:rFonts w:ascii="Arial" w:hAnsi="Arial"/>
                <w:sz w:val="21"/>
              </w:rPr>
              <w:t>2. [Do/Did] you have a regular brand of e-cigarettes that you usually [use/used]?</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Current users and former users 12 month</w:t>
            </w:r>
          </w:p>
          <w:p>
            <w:pPr>
              <w:spacing w:before="240" w:after="240"/>
              <w:ind w:left="0" w:right="0"/>
              <w:rPr>
                <w:rFonts w:ascii="Arial" w:hAnsi="Arial"/>
                <w:sz w:val="21"/>
              </w:rPr>
            </w:pPr>
            <w:r>
              <w:rPr>
                <w:rFonts w:ascii="Arial" w:hAnsi="Arial"/>
                <w:sz w:val="21"/>
              </w:rPr>
              <w:t>PROGRAM: For current users, display "Do" and "use"; for 12-month former users, display "Did" and "used."</w:t>
            </w:r>
          </w:p>
          <w:p>
            <w:pPr>
              <w:spacing w:before="240" w:after="240"/>
              <w:ind w:left="0" w:right="0"/>
              <w:rPr>
                <w:rFonts w:ascii="Arial" w:hAnsi="Arial"/>
                <w:sz w:val="21"/>
              </w:rPr>
            </w:pPr>
            <w:r>
              <w:rPr>
                <w:rFonts w:ascii="Arial" w:hAnsi="Arial"/>
                <w:b w:val="1"/>
                <w:sz w:val="21"/>
              </w:rPr>
              <w:t>Cigars</w:t>
            </w:r>
          </w:p>
          <w:p>
            <w:pPr>
              <w:spacing w:before="240" w:after="240"/>
              <w:ind w:left="0" w:right="0"/>
              <w:rPr>
                <w:rFonts w:ascii="Arial" w:hAnsi="Arial"/>
                <w:sz w:val="21"/>
              </w:rPr>
            </w:pPr>
            <w:r>
              <w:rPr>
                <w:rFonts w:ascii="Arial" w:hAnsi="Arial"/>
                <w:sz w:val="21"/>
              </w:rPr>
              <w:t>3. [Do/Did] you have a regular brand of [[CIGARFILL]s/cigarillo/filtered cigar] that you usually [smoke/smoked/use for blunts]?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Current users, former users 12 month, and blunt-only cigar smokers (BLUNT_ONLY_GRILLO = 1 OR BLUNT_ONLY_GFC = 1)</w:t>
            </w:r>
          </w:p>
          <w:p>
            <w:pPr>
              <w:spacing w:before="240" w:after="240"/>
              <w:ind w:left="0" w:right="0"/>
              <w:rPr>
                <w:rFonts w:ascii="Arial" w:hAnsi="Arial"/>
                <w:sz w:val="21"/>
              </w:rPr>
            </w:pPr>
            <w:r>
              <w:rPr>
                <w:rFonts w:ascii="Arial" w:hAnsi="Arial"/>
                <w:sz w:val="21"/>
              </w:rPr>
              <w:t>PROGRAM: For current [CIGARFILL] smokers, display "Do," "smoke," and "[CIGARFILL]s"; for 12-month</w:t>
            </w:r>
          </w:p>
          <w:p>
            <w:pPr>
              <w:spacing w:before="240" w:after="240"/>
              <w:ind w:left="0" w:right="0"/>
              <w:rPr>
                <w:rFonts w:ascii="Arial" w:hAnsi="Arial"/>
                <w:sz w:val="21"/>
              </w:rPr>
            </w:pPr>
            <w:r>
              <w:rPr>
                <w:rFonts w:ascii="Arial" w:hAnsi="Arial"/>
                <w:sz w:val="21"/>
              </w:rPr>
              <w:t>former [CIGARFILL] smokers, display "Did," "smoked," and "[CIGARFILL]s." PROGRAM: If BLUNT_ONLY_GRILLO = 1, display "Do," cigarillo," and "use for blunts." If BLUNT_ONLY_GFC = 1, display "Do," "filtered cigar," and "use for blunts."</w:t>
            </w:r>
          </w:p>
          <w:p>
            <w:pPr>
              <w:spacing w:before="240" w:after="240"/>
              <w:ind w:left="0" w:right="0"/>
              <w:rPr>
                <w:rFonts w:ascii="Arial" w:hAnsi="Arial"/>
                <w:sz w:val="21"/>
              </w:rPr>
            </w:pPr>
            <w:r>
              <w:rPr>
                <w:rFonts w:ascii="Arial" w:hAnsi="Arial"/>
                <w:b w:val="1"/>
                <w:sz w:val="21"/>
              </w:rPr>
              <w:t xml:space="preserve">Pipe Tobacco </w:t>
            </w:r>
          </w:p>
          <w:p>
            <w:pPr>
              <w:spacing w:before="240" w:after="240"/>
              <w:ind w:left="0" w:right="0"/>
              <w:rPr>
                <w:rFonts w:ascii="Arial" w:hAnsi="Arial"/>
                <w:sz w:val="21"/>
              </w:rPr>
            </w:pPr>
            <w:r>
              <w:rPr>
                <w:rFonts w:ascii="Arial" w:hAnsi="Arial"/>
                <w:sz w:val="21"/>
              </w:rPr>
              <w:t>4. [Do/Did] you have a regular brand of pipe tobacco that you usually [smoke/smoked]?</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Current users and former users 12 month</w:t>
            </w:r>
          </w:p>
          <w:p>
            <w:pPr>
              <w:spacing w:before="240" w:after="240"/>
              <w:ind w:left="0" w:right="0"/>
              <w:rPr>
                <w:rFonts w:ascii="Arial" w:hAnsi="Arial"/>
                <w:sz w:val="21"/>
              </w:rPr>
            </w:pPr>
            <w:r>
              <w:rPr>
                <w:rFonts w:ascii="Arial" w:hAnsi="Arial"/>
                <w:sz w:val="21"/>
              </w:rPr>
              <w:t>PROGRAM: For current smokers, display "Do" and "smoke"; for 12-month former smokers, display "Did" and "smoked."</w:t>
            </w:r>
          </w:p>
          <w:p>
            <w:pPr>
              <w:spacing w:before="240" w:after="240"/>
              <w:ind w:left="0" w:right="0"/>
              <w:rPr>
                <w:rFonts w:ascii="Arial" w:hAnsi="Arial"/>
                <w:sz w:val="21"/>
              </w:rPr>
            </w:pPr>
            <w:r>
              <w:rPr>
                <w:rFonts w:ascii="Arial" w:hAnsi="Arial"/>
                <w:b w:val="1"/>
                <w:sz w:val="21"/>
              </w:rPr>
              <w:t xml:space="preserve">Hookah and Shisha </w:t>
            </w:r>
          </w:p>
          <w:p>
            <w:pPr>
              <w:spacing w:before="240" w:after="240"/>
              <w:ind w:left="0" w:right="0"/>
              <w:rPr>
                <w:rFonts w:ascii="Arial" w:hAnsi="Arial"/>
                <w:sz w:val="21"/>
              </w:rPr>
            </w:pPr>
            <w:r>
              <w:rPr>
                <w:rFonts w:ascii="Arial" w:hAnsi="Arial"/>
                <w:sz w:val="21"/>
              </w:rPr>
              <w:t>5. [Do/Did] you have a regular brand of shisha or hookah tobacco that you usually [smoke/smoked]?</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Current users, experimental current users, 30-day user HOOK, and former users 12 month</w:t>
            </w:r>
          </w:p>
          <w:p>
            <w:pPr>
              <w:spacing w:before="240" w:after="240"/>
              <w:ind w:left="0" w:right="0"/>
              <w:rPr>
                <w:rFonts w:ascii="Arial" w:hAnsi="Arial"/>
                <w:sz w:val="21"/>
              </w:rPr>
            </w:pPr>
            <w:r>
              <w:rPr>
                <w:rFonts w:ascii="Arial" w:hAnsi="Arial"/>
                <w:sz w:val="21"/>
              </w:rPr>
              <w:t>PROGRAM: For current, experimental current, or 30-day hookah smokers, display "Do" and "smoke"; for 12-month former hookah smokers, display "Did" and "smoked"</w:t>
            </w:r>
          </w:p>
          <w:p>
            <w:pPr>
              <w:spacing w:before="240" w:after="240"/>
              <w:ind w:left="0" w:right="0"/>
              <w:rPr>
                <w:rFonts w:ascii="Arial" w:hAnsi="Arial"/>
                <w:sz w:val="21"/>
              </w:rPr>
            </w:pPr>
            <w:r>
              <w:rPr>
                <w:rFonts w:ascii="Arial" w:hAnsi="Arial"/>
                <w:b w:val="1"/>
                <w:sz w:val="21"/>
              </w:rPr>
              <w:t xml:space="preserve">Smokeless Tobacco </w:t>
            </w:r>
          </w:p>
          <w:p>
            <w:pPr>
              <w:spacing w:before="240" w:after="240"/>
              <w:ind w:left="0" w:right="0"/>
              <w:rPr>
                <w:rFonts w:ascii="Arial" w:hAnsi="Arial"/>
                <w:sz w:val="21"/>
              </w:rPr>
            </w:pPr>
            <w:r>
              <w:rPr>
                <w:rFonts w:ascii="Arial" w:hAnsi="Arial"/>
                <w:sz w:val="21"/>
              </w:rPr>
              <w:t>6. [Do/Did] you have a regular brand of [SMKLSSFILL] that you usually [use/used]?</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Current users and former users 12 month</w:t>
            </w:r>
          </w:p>
          <w:p>
            <w:pPr>
              <w:spacing w:before="240" w:after="240"/>
              <w:ind w:left="0" w:right="0"/>
              <w:rPr>
                <w:rFonts w:ascii="Arial" w:hAnsi="Arial"/>
                <w:sz w:val="21"/>
              </w:rPr>
            </w:pPr>
            <w:r>
              <w:rPr>
                <w:rFonts w:ascii="Arial" w:hAnsi="Arial"/>
                <w:sz w:val="21"/>
              </w:rPr>
              <w:t>PROGRAM: For current users, display "Do" and "use"; for 12-month former users, display "Did" and "used."</w:t>
            </w:r>
          </w:p>
          <w:p>
            <w:pPr>
              <w:spacing w:before="240" w:after="240"/>
              <w:ind w:left="0" w:right="0"/>
              <w:rPr>
                <w:rFonts w:ascii="Arial" w:hAnsi="Arial"/>
                <w:sz w:val="21"/>
              </w:rPr>
            </w:pPr>
            <w:r>
              <w:rPr>
                <w:rFonts w:ascii="Arial" w:hAnsi="Arial"/>
                <w:b w:val="1"/>
                <w:sz w:val="21"/>
              </w:rPr>
              <w:t>Dissolvable Tobacco</w:t>
            </w:r>
          </w:p>
          <w:p>
            <w:pPr>
              <w:spacing w:before="240" w:after="240"/>
              <w:ind w:left="0" w:right="0"/>
              <w:rPr>
                <w:rFonts w:ascii="Arial" w:hAnsi="Arial"/>
                <w:sz w:val="21"/>
              </w:rPr>
            </w:pPr>
            <w:r>
              <w:rPr>
                <w:rFonts w:ascii="Arial" w:hAnsi="Arial"/>
                <w:sz w:val="21"/>
              </w:rPr>
              <w:t>7. [Do/Did] you have a regular brand of dissolvable tobacco that you usually [use/used]?</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Current users and former users 12 month</w:t>
            </w:r>
          </w:p>
          <w:p>
            <w:pPr>
              <w:spacing w:before="240" w:after="240"/>
              <w:ind w:left="0" w:right="0"/>
              <w:rPr>
                <w:rFonts w:ascii="Arial" w:hAnsi="Arial"/>
                <w:sz w:val="21"/>
              </w:rPr>
            </w:pPr>
            <w:r>
              <w:rPr>
                <w:rFonts w:ascii="Arial" w:hAnsi="Arial"/>
                <w:sz w:val="21"/>
              </w:rPr>
              <w:t>PROGRAM: For current users, display "Do" and "use"; for 12-month former users, display "Did" and "used."</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Population Assessment of Tobacco and Health (PATH) Study is a nationally representative, in-person longitudinal cohort study of nonusers and users of tobacco products and those at risk for tobacco use across the United States. Respondents 12 years old and up are asked questions on tobacco use, attitudes, and health, and biospecimens (buccal cell, urine, and blood) are collected from adults. The PATH Study was implemented to provide an evidence base for assessing and monitoring the Food and Drug Administration’s regulatory actions in meeting its mandate under the Family Smoking Prevention and Tobacco Control Act. Regulatory domains include product standards, new and modified risk products, health warnings, and health education campaigns.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National Institutes of Health (NIH) and the U.S. Food and Drug Administration (FDA), Population Assessment of Tobacco and Health (PATH) Study, PATH Wave 1 Adult Extended Interview 7.5, 2013, Items AC1047, AE1047, AG1047, AP1047, AH1047, AS1047, AD1047.</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Adult (18+ years of age)</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National Institutes of Health, U.S. Food and Drug Administration. (2013). Population Assessment of Tobacco and Health (PATH) Study: Final Adult Baseline (Wave 1) Questionnaire. Bethesda, MD: National Institutes of Health.</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2023-12-21T20:17:24Z</dcterms:created>
  <cp:lastModifiedBy>Williams, David</cp:lastModifiedBy>
  <dcterms:modified xsi:type="dcterms:W3CDTF">2023-12-21T20:17:24Z</dcterms:modified>
  <cp:revision>1</cp:revision>
</cp:coreProperties>
</file>