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b/>
          <w:b/>
        </w:rPr>
      </w:pPr>
      <w:r>
        <w:rPr>
          <w:b/>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Measure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Demographics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Social Position in the U.S.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Question asking the respondent to view a graphical representation of social position in the United States and indicate how his or her social position relates to others in the United States.</w:t>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The respondent is shown a ladder with the descriptions of the top status and the meaning of the ladder and then asked to indicate which level he or she thinks he or she currently stands relative to other people in the United States.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Text</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color w:val="0000FF"/>
                <w:sz w:val="22"/>
                <w:szCs w:val="22"/>
              </w:rPr>
            </w:pPr>
            <w:r>
              <w:rPr>
                <w:rFonts w:cs="Arial" w:ascii="Arial" w:hAnsi="Arial"/>
                <w:b/>
                <w:color w:val="0000FF"/>
                <w:sz w:val="22"/>
                <w:szCs w:val="22"/>
              </w:rPr>
              <w:drawing>
                <wp:inline distT="0" distB="0" distL="0" distR="0">
                  <wp:extent cx="3648075" cy="42862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0" t="-8" r="-10" b="-8"/>
                          <a:stretch>
                            <a:fillRect/>
                          </a:stretch>
                        </pic:blipFill>
                        <pic:spPr bwMode="auto">
                          <a:xfrm>
                            <a:off x="0" y="0"/>
                            <a:ext cx="3648075" cy="4286250"/>
                          </a:xfrm>
                          <a:prstGeom prst="rect">
                            <a:avLst/>
                          </a:prstGeom>
                        </pic:spPr>
                      </pic:pic>
                    </a:graphicData>
                  </a:graphic>
                </wp:inline>
              </w:drawing>
            </w:r>
          </w:p>
          <w:p>
            <w:pPr>
              <w:pStyle w:val="Normal"/>
              <w:spacing w:before="0" w:after="0"/>
              <w:contextualSpacing/>
              <w:rPr>
                <w:rFonts w:ascii="Arial" w:hAnsi="Arial" w:cs="Arial"/>
                <w:b/>
                <w:b/>
                <w:color w:val="0000FF"/>
                <w:sz w:val="22"/>
                <w:szCs w:val="22"/>
              </w:rPr>
            </w:pPr>
            <w:r>
              <w:rPr>
                <w:rFonts w:cs="Arial" w:ascii="Arial" w:hAnsi="Arial"/>
                <w:b/>
                <w:color w:val="0000FF"/>
                <w:sz w:val="22"/>
                <w:szCs w:val="22"/>
              </w:rPr>
            </w:r>
          </w:p>
          <w:p>
            <w:pPr>
              <w:pStyle w:val="Normal"/>
              <w:rPr/>
            </w:pPr>
            <w:r>
              <w:rPr>
                <w:rFonts w:cs="Arial" w:ascii="Arial" w:hAnsi="Arial"/>
                <w:sz w:val="22"/>
                <w:szCs w:val="22"/>
              </w:rPr>
              <w:t>Think of this ladder as representing where people stand in the United States.</w:t>
            </w:r>
          </w:p>
          <w:p>
            <w:pPr>
              <w:pStyle w:val="Normal"/>
              <w:rPr>
                <w:rFonts w:ascii="Arial" w:hAnsi="Arial" w:cs="Arial"/>
                <w:sz w:val="22"/>
                <w:szCs w:val="22"/>
              </w:rPr>
            </w:pPr>
            <w:r>
              <w:rPr>
                <w:rFonts w:cs="Arial" w:ascii="Arial" w:hAnsi="Arial"/>
                <w:sz w:val="22"/>
                <w:szCs w:val="22"/>
              </w:rPr>
            </w:r>
          </w:p>
          <w:p>
            <w:pPr>
              <w:pStyle w:val="Normal"/>
              <w:rPr/>
            </w:pPr>
            <w:r>
              <w:rPr>
                <w:rFonts w:cs="Arial" w:ascii="Arial" w:hAnsi="Arial"/>
                <w:sz w:val="22"/>
                <w:szCs w:val="22"/>
              </w:rPr>
              <w:t xml:space="preserve">At the top of the ladder are the people who are the best off—those who have the most money, the most education and the most respected jobs. At the bottom are the people who are the worst off—those who have the least money, least education, and the least respected jobs or no job. The higher up you are on the ladder, the closer you are to the people at the very top; the lower you are, the closer you are to the people at the very bottom.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What is the number to the right of the rung where you think you stand at this time in your life, relative to other people in the United States?</w:t>
            </w:r>
          </w:p>
          <w:p>
            <w:pPr>
              <w:pStyle w:val="Normal"/>
              <w:rPr>
                <w:rFonts w:ascii="Arial" w:hAnsi="Arial" w:cs="Arial"/>
                <w:sz w:val="22"/>
                <w:szCs w:val="22"/>
              </w:rPr>
            </w:pPr>
            <w:r>
              <w:rPr>
                <w:rFonts w:cs="Arial" w:ascii="Arial" w:hAnsi="Arial"/>
                <w:sz w:val="22"/>
                <w:szCs w:val="22"/>
              </w:rPr>
            </w:r>
          </w:p>
          <w:p>
            <w:pPr>
              <w:pStyle w:val="Normal"/>
              <w:ind w:left="708" w:hanging="0"/>
              <w:rPr>
                <w:rFonts w:ascii="Arial" w:hAnsi="Arial" w:cs="Arial"/>
                <w:sz w:val="22"/>
                <w:szCs w:val="22"/>
              </w:rPr>
            </w:pPr>
            <w:r>
              <w:rPr>
                <w:rFonts w:cs="Arial" w:ascii="Arial" w:hAnsi="Arial"/>
                <w:sz w:val="22"/>
                <w:szCs w:val="22"/>
              </w:rPr>
              <w:t>___________ NUMBER</w:t>
            </w:r>
          </w:p>
          <w:p>
            <w:pPr>
              <w:pStyle w:val="Normal"/>
              <w:ind w:left="708" w:hanging="0"/>
              <w:rPr>
                <w:rFonts w:ascii="Arial" w:hAnsi="Arial" w:cs="Arial"/>
                <w:sz w:val="22"/>
                <w:szCs w:val="22"/>
              </w:rPr>
            </w:pPr>
            <w:r>
              <w:rPr>
                <w:rFonts w:cs="Arial" w:ascii="Arial" w:hAnsi="Arial"/>
                <w:sz w:val="22"/>
                <w:szCs w:val="22"/>
              </w:rPr>
              <w:t>DON’T KNOW….................... 998</w:t>
            </w:r>
          </w:p>
          <w:p>
            <w:pPr>
              <w:pStyle w:val="Normal"/>
              <w:ind w:left="708" w:hanging="0"/>
              <w:rPr>
                <w:rFonts w:ascii="Arial" w:hAnsi="Arial" w:cs="Arial"/>
                <w:sz w:val="22"/>
                <w:szCs w:val="22"/>
              </w:rPr>
            </w:pPr>
            <w:r>
              <w:rPr>
                <w:rFonts w:cs="Arial" w:ascii="Arial" w:hAnsi="Arial"/>
                <w:sz w:val="22"/>
                <w:szCs w:val="22"/>
              </w:rPr>
              <w:t>REFUSED ............................ 999</w:t>
            </w:r>
          </w:p>
          <w:p>
            <w:pPr>
              <w:pStyle w:val="Normal"/>
              <w:numPr>
                <w:ilvl w:val="0"/>
                <w:numId w:val="0"/>
              </w:numPr>
              <w:shd w:fill="FFFFFF" w:val="clear"/>
              <w:spacing w:before="300" w:after="150"/>
              <w:outlineLvl w:val="0"/>
              <w:rPr/>
            </w:pPr>
            <w:r>
              <w:rPr>
                <w:rFonts w:cs="Arial" w:ascii="Arial" w:hAnsi="Arial"/>
                <w:color w:val="000000"/>
                <w:kern w:val="2"/>
                <w:sz w:val="22"/>
                <w:szCs w:val="22"/>
              </w:rPr>
              <w:t>Limits 1–10_________</w:t>
            </w:r>
          </w:p>
          <w:p>
            <w:pPr>
              <w:pStyle w:val="Normal"/>
              <w:numPr>
                <w:ilvl w:val="0"/>
                <w:numId w:val="0"/>
              </w:numPr>
              <w:shd w:fill="FFFFFF" w:val="clear"/>
              <w:spacing w:before="300" w:after="150"/>
              <w:outlineLvl w:val="0"/>
              <w:rPr>
                <w:rFonts w:ascii="Arial" w:hAnsi="Arial" w:cs="Arial"/>
                <w:color w:val="000000"/>
                <w:kern w:val="2"/>
                <w:sz w:val="22"/>
                <w:szCs w:val="22"/>
              </w:rPr>
            </w:pPr>
            <w:r>
              <w:rPr>
                <w:rFonts w:cs="Arial" w:ascii="Arial" w:hAnsi="Arial"/>
                <w:color w:val="000000"/>
                <w:kern w:val="2"/>
                <w:sz w:val="22"/>
                <w:szCs w:val="22"/>
              </w:rPr>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highlight w:val="yellow"/>
              </w:rPr>
            </w:pPr>
            <w:r>
              <w:rPr>
                <w:rFonts w:cs="Arial" w:ascii="Arial" w:hAnsi="Arial"/>
                <w:sz w:val="22"/>
                <w:szCs w:val="22"/>
              </w:rPr>
              <w:t>Individuals aged 18 and older.</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shd w:fill="FFFFFF" w:val="clear"/>
              </w:rPr>
              <w:t>House, J. S., Kaplan, G. A., Morenoff, J., Raudenbush, S. W., Williams, D. R., &amp; Young. E. A.</w:t>
            </w:r>
            <w:r>
              <w:rPr>
                <w:rStyle w:val="Appleconvertedspace"/>
                <w:rFonts w:cs="Arial" w:ascii="Arial" w:hAnsi="Arial"/>
                <w:sz w:val="22"/>
                <w:szCs w:val="22"/>
                <w:shd w:fill="FFFFFF" w:val="clear"/>
              </w:rPr>
              <w:t xml:space="preserve"> (2011).</w:t>
            </w:r>
            <w:r>
              <w:rPr>
                <w:rStyle w:val="Appleconvertedspace"/>
                <w:rFonts w:cs="Helvetica Neue;Times New Roman" w:ascii="Helvetica Neue;Times New Roman" w:hAnsi="Helvetica Neue;Times New Roman"/>
                <w:sz w:val="21"/>
                <w:szCs w:val="21"/>
                <w:shd w:fill="FFFFFF" w:val="clear"/>
              </w:rPr>
              <w:t xml:space="preserve"> </w:t>
            </w:r>
            <w:r>
              <w:rPr>
                <w:rFonts w:cs="Arial" w:ascii="Arial" w:hAnsi="Arial"/>
                <w:sz w:val="22"/>
                <w:szCs w:val="22"/>
              </w:rPr>
              <w:t xml:space="preserve">Chicago Community Adult Health Study, 2001–2003 (ICPSR 31142). Ann Arbor, MI: </w:t>
            </w:r>
            <w:r>
              <w:rPr>
                <w:rFonts w:cs="Arial" w:ascii="Arial" w:hAnsi="Arial"/>
                <w:sz w:val="22"/>
                <w:szCs w:val="22"/>
                <w:shd w:fill="FFFFFF" w:val="clear"/>
              </w:rPr>
              <w:t>Inter-university Consortium for Political and Social Research.</w:t>
            </w:r>
            <w:r>
              <w:rPr>
                <w:rFonts w:cs="Arial" w:ascii="Arial" w:hAnsi="Arial"/>
                <w:sz w:val="22"/>
                <w:szCs w:val="22"/>
              </w:rPr>
              <w:t xml:space="preserve"> Adult Demographics Section, 2001–2003. Question number Q-27e. http://www.researchconnections.org/RCMD/studies/31142</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Language of 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English</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Personnel and Training Required</w:t>
            </w:r>
          </w:p>
        </w:tc>
        <w:tc>
          <w:tcPr>
            <w:tcW w:w="7056" w:type="dxa"/>
            <w:tcBorders>
              <w:top w:val="single" w:sz="4" w:space="0" w:color="000000"/>
              <w:left w:val="single" w:sz="4" w:space="0" w:color="000000"/>
              <w:bottom w:val="single" w:sz="4" w:space="0" w:color="000000"/>
              <w:right w:val="single" w:sz="4" w:space="0" w:color="000000"/>
            </w:tcBorders>
          </w:tcPr>
          <w:p>
            <w:pPr>
              <w:pStyle w:val="Normal"/>
              <w:rPr/>
            </w:pPr>
            <w:r>
              <w:rPr>
                <w:rFonts w:cs="Arial" w:ascii="Arial" w:hAnsi="Arial"/>
                <w:sz w:val="22"/>
                <w:szCs w:val="22"/>
              </w:rPr>
              <w:t xml:space="preserve">The interviewer must be trained to conduct personal interviews with individuals from the general population. The interviewer must be trained and found to be competent (i.e., tested by an expert) at the completion of personal interviews.* The interviewer should be trained to prompt respondents further if a “don’t know” response is provided.  </w:t>
            </w:r>
          </w:p>
          <w:p>
            <w:pPr>
              <w:pStyle w:val="Normal"/>
              <w:rPr>
                <w:rFonts w:ascii="Arial" w:hAnsi="Arial" w:cs="Arial"/>
                <w:sz w:val="22"/>
                <w:szCs w:val="22"/>
              </w:rPr>
            </w:pPr>
            <w:r>
              <w:rPr>
                <w:rFonts w:cs="Arial" w:ascii="Arial" w:hAnsi="Arial"/>
                <w:sz w:val="22"/>
                <w:szCs w:val="22"/>
              </w:rPr>
            </w:r>
          </w:p>
          <w:p>
            <w:pPr>
              <w:pStyle w:val="Normal"/>
              <w:spacing w:before="0" w:after="0"/>
              <w:contextualSpacing/>
              <w:rPr>
                <w:rStyle w:val="DefaultChar"/>
                <w:sz w:val="22"/>
                <w:szCs w:val="22"/>
              </w:rPr>
            </w:pPr>
            <w:r>
              <w:rPr>
                <w:rFonts w:cs="Arial" w:ascii="Arial" w:hAnsi="Arial"/>
                <w:sz w:val="22"/>
                <w:szCs w:val="22"/>
              </w:rPr>
              <w:t>* There are multiple modes to administer this question (e.g., paper-and-pencil and computer-assisted interviews).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Equipment Needs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Fonts w:cs="Arial" w:ascii="Arial" w:hAnsi="Arial"/>
                <w:bCs/>
                <w:sz w:val="22"/>
                <w:szCs w:val="22"/>
              </w:rPr>
              <w:t xml:space="preserve">While the </w:t>
            </w:r>
            <w:r>
              <w:rPr>
                <w:rFonts w:cs="Arial" w:ascii="Arial" w:hAnsi="Arial"/>
                <w:sz w:val="22"/>
                <w:szCs w:val="22"/>
              </w:rPr>
              <w:t>source</w:t>
            </w:r>
            <w:r>
              <w:rPr>
                <w:rFonts w:cs="Arial" w:ascii="Arial" w:hAnsi="Arial"/>
                <w:bCs/>
                <w:sz w:val="22"/>
                <w:szCs w:val="22"/>
              </w:rPr>
              <w:t xml:space="preserve"> instrument was developed to be administered by computer, the PhenX Working Group acknowledges these questions can be administered in a non-computerized format (i.e., paper-and-pencil instrument). </w:t>
            </w:r>
            <w:r>
              <w:rPr>
                <w:rFonts w:cs="Arial" w:ascii="Arial" w:hAnsi="Arial"/>
                <w:sz w:val="22"/>
                <w:szCs w:val="22"/>
              </w:rPr>
              <w:t>Computer software is necessary to develop computer-assisted instruments. The interviewer will require a laptop computer or handheld computer to administer a computer-assisted questionnaire.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Type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Interviewer-administered questionnaire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General References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shd w:fill="FFFFFF" w:val="clear"/>
              </w:rPr>
              <w:t>House, J. S., Kaplan, G. A., Morenoff, J., Raudenbush, S. W., Williams, D. R., &amp; Young. E. A.</w:t>
            </w:r>
            <w:r>
              <w:rPr>
                <w:rStyle w:val="Appleconvertedspace"/>
                <w:rFonts w:cs="Arial" w:ascii="Arial" w:hAnsi="Arial"/>
                <w:sz w:val="22"/>
                <w:szCs w:val="22"/>
                <w:shd w:fill="FFFFFF" w:val="clear"/>
              </w:rPr>
              <w:t xml:space="preserve"> (2011). </w:t>
            </w:r>
            <w:r>
              <w:rPr>
                <w:rFonts w:cs="Arial" w:ascii="Arial" w:hAnsi="Arial"/>
                <w:sz w:val="22"/>
                <w:szCs w:val="22"/>
              </w:rPr>
              <w:t xml:space="preserve">Chicago Community Adult Health Study, 2001–2003 (ICPSR 31142). Ann Arbor, MI: </w:t>
            </w:r>
            <w:r>
              <w:rPr>
                <w:rFonts w:cs="Arial" w:ascii="Arial" w:hAnsi="Arial"/>
                <w:sz w:val="22"/>
                <w:szCs w:val="22"/>
                <w:shd w:fill="FFFFFF" w:val="clear"/>
              </w:rPr>
              <w:t>Inter-university Consortium for Political and Social Research</w:t>
            </w:r>
            <w:r>
              <w:rPr>
                <w:rFonts w:cs="Arial" w:ascii="Arial" w:hAnsi="Arial"/>
                <w:sz w:val="22"/>
                <w:szCs w:val="22"/>
              </w:rPr>
              <w:t>. http://www.researchconnections.org/RCMD/studies/31142</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Process and Review</w:t>
            </w:r>
          </w:p>
        </w:tc>
        <w:tc>
          <w:tcPr>
            <w:tcW w:w="7056" w:type="dxa"/>
            <w:tcBorders>
              <w:top w:val="single" w:sz="4" w:space="0" w:color="000000"/>
              <w:left w:val="single" w:sz="4" w:space="0" w:color="000000"/>
              <w:bottom w:val="single" w:sz="4" w:space="0" w:color="000000"/>
              <w:right w:val="single" w:sz="4" w:space="0" w:color="000000"/>
            </w:tcBorders>
          </w:tcPr>
          <w:p>
            <w:pPr>
              <w:pStyle w:val="NormalWeb"/>
              <w:spacing w:before="0" w:after="280"/>
              <w:rPr/>
            </w:pPr>
            <w:r>
              <w:rPr>
                <w:rFonts w:cs="Arial" w:ascii="Arial" w:hAnsi="Arial"/>
                <w:sz w:val="22"/>
                <w:szCs w:val="22"/>
              </w:rPr>
              <w:t xml:space="preserve">The </w:t>
            </w:r>
            <w:hyperlink r:id="rId3" w:tgtFrame="_blank">
              <w:r>
                <w:rPr>
                  <w:rStyle w:val="InternetLink"/>
                  <w:rFonts w:cs="Arial" w:ascii="Arial" w:hAnsi="Arial"/>
                  <w:sz w:val="22"/>
                  <w:szCs w:val="22"/>
                </w:rPr>
                <w:t>Expert Review Panel #2</w:t>
              </w:r>
            </w:hyperlink>
            <w:r>
              <w:rPr>
                <w:rFonts w:cs="Arial" w:ascii="Arial" w:hAnsi="Arial"/>
                <w:sz w:val="22"/>
                <w:szCs w:val="22"/>
              </w:rPr>
              <w:t xml:space="preserve"> (ERP 2) reviewed the measures in the Demographics, Environmental Exposures, and Social Environments domains. </w:t>
            </w:r>
          </w:p>
          <w:p>
            <w:pPr>
              <w:pStyle w:val="NormalWeb"/>
              <w:rPr>
                <w:rFonts w:ascii="Arial" w:hAnsi="Arial" w:cs="Arial"/>
                <w:sz w:val="22"/>
                <w:szCs w:val="22"/>
              </w:rPr>
            </w:pPr>
            <w:r>
              <w:rPr>
                <w:rFonts w:cs="Arial" w:ascii="Arial" w:hAnsi="Arial"/>
                <w:sz w:val="22"/>
                <w:szCs w:val="22"/>
              </w:rPr>
              <w:t>Guidance from ERP 2 includes:</w:t>
            </w:r>
          </w:p>
          <w:p>
            <w:pPr>
              <w:pStyle w:val="NormalWeb"/>
              <w:spacing w:before="280" w:after="0"/>
              <w:rPr>
                <w:rFonts w:ascii="Arial" w:hAnsi="Arial" w:cs="Arial"/>
                <w:sz w:val="22"/>
                <w:szCs w:val="22"/>
              </w:rPr>
            </w:pPr>
            <w:r>
              <w:rPr>
                <w:rFonts w:cs="Arial" w:ascii="Arial" w:hAnsi="Arial"/>
                <w:sz w:val="22"/>
                <w:szCs w:val="22"/>
              </w:rPr>
              <w:t>•</w:t>
            </w:r>
            <w:r>
              <w:rPr>
                <w:rFonts w:eastAsia="Arial" w:cs="Arial" w:ascii="Arial" w:hAnsi="Arial"/>
                <w:sz w:val="22"/>
                <w:szCs w:val="22"/>
              </w:rPr>
              <w:t xml:space="preserve"> </w:t>
            </w:r>
            <w:r>
              <w:rPr>
                <w:rFonts w:cs="Arial" w:ascii="Arial" w:hAnsi="Arial"/>
                <w:sz w:val="22"/>
                <w:szCs w:val="22"/>
              </w:rPr>
              <w:t>No significant changes to measure</w:t>
            </w:r>
          </w:p>
        </w:tc>
      </w:tr>
    </w:tbl>
    <w:p>
      <w:pPr>
        <w:pStyle w:val="Normal"/>
        <w:spacing w:before="0" w:after="0"/>
        <w:contextualSpacing/>
        <w:rPr/>
      </w:pPr>
      <w:r>
        <w:rPr/>
      </w:r>
    </w:p>
    <w:sectPr>
      <w:headerReference w:type="default" r:id="rId4"/>
      <w:footerReference w:type="default" r:id="rId5"/>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 w:name="Helvetica Neue">
    <w:altName w:val="Times New Roman"/>
    <w:charset w:val="0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Normal"/>
      <w:jc w:val="center"/>
      <w:rPr>
        <w:rFonts w:ascii="Arial" w:hAnsi="Arial" w:cs="Arial"/>
        <w:b/>
        <w:b/>
        <w:sz w:val="20"/>
        <w:szCs w:val="20"/>
      </w:rPr>
    </w:pPr>
    <w:r>
      <w:rPr>
        <w:rFonts w:cs="Arial" w:ascii="Arial" w:hAnsi="Arial"/>
        <w:b/>
        <w:sz w:val="20"/>
        <w:szCs w:val="20"/>
      </w:rPr>
      <w:t>Social Position in the U.S.</w:t>
    </w:r>
  </w:p>
  <w:p>
    <w:pPr>
      <w:pStyle w:val="Footer"/>
      <w:jc w:val="right"/>
      <w:rPr>
        <w:rFonts w:ascii="Arial" w:hAnsi="Arial" w:cs="Arial"/>
        <w:b/>
        <w:b/>
        <w:sz w:val="18"/>
        <w:szCs w:val="18"/>
      </w:rPr>
    </w:pPr>
    <w:r>
      <w:rPr>
        <w:rFonts w:cs="Arial" w:ascii="Arial" w:hAnsi="Arial"/>
        <w:b/>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Header"/>
      <w:tabs>
        <w:tab w:val="clear" w:pos="4320"/>
        <w:tab w:val="clear" w:pos="8640"/>
      </w:tabs>
      <w:rPr>
        <w:rFonts w:ascii="Arial" w:hAnsi="Arial" w:cs="Arial"/>
        <w:b/>
        <w:b/>
        <w:sz w:val="20"/>
        <w:szCs w:val="20"/>
      </w:rPr>
    </w:pPr>
    <w:r>
      <w:rPr>
        <w:rFonts w:cs="Arial" w:ascii="Arial" w:hAnsi="Arial"/>
        <w:b/>
        <w:sz w:val="20"/>
        <w:szCs w:val="20"/>
      </w:rPr>
      <w:t>Domain: Demographics</w:t>
    </w:r>
  </w:p>
  <w:p>
    <w:pPr>
      <w:pStyle w:val="Header"/>
      <w:tabs>
        <w:tab w:val="clear" w:pos="4320"/>
        <w:tab w:val="clear" w:pos="8640"/>
      </w:tabs>
      <w:rPr/>
    </w:pPr>
    <w:r>
      <w:rPr>
        <w:rFonts w:cs="Arial" w:ascii="Arial" w:hAnsi="Arial"/>
        <w:b/>
        <w:sz w:val="20"/>
        <w:szCs w:val="20"/>
      </w:rPr>
      <w:t>Release Date: May 31, 2016</w:t>
      <w:tab/>
      <w:tab/>
      <w:tab/>
      <w:tab/>
    </w:r>
  </w:p>
  <w:p>
    <w:pPr>
      <w:pStyle w:val="Normal"/>
      <w:rPr/>
    </w:pPr>
    <w:r>
      <w:rPr>
        <w:rFonts w:cs="Arial" w:ascii="Arial" w:hAnsi="Arial"/>
        <w:b/>
        <w:sz w:val="20"/>
        <w:szCs w:val="20"/>
      </w:rPr>
      <w:t>Social Position in the U.S.</w:t>
      <w:tab/>
      <w:tab/>
      <w:tab/>
      <w:tab/>
      <w:tab/>
    </w:r>
  </w:p>
  <w:p>
    <w:pPr>
      <w:pStyle w:val="Header"/>
      <w:rPr>
        <w:rFonts w:ascii="Arial" w:hAnsi="Arial" w:cs="Arial"/>
        <w:b/>
        <w:b/>
        <w:sz w:val="20"/>
        <w:szCs w:val="20"/>
      </w:rPr>
    </w:pPr>
    <w:r>
      <w:rPr>
        <w:rFonts w:cs="Arial" w:ascii="Arial" w:hAnsi="Arial"/>
        <w:b/>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TextBody"/>
    <w:qFormat/>
    <w:pPr>
      <w:numPr>
        <w:ilvl w:val="0"/>
        <w:numId w:val="1"/>
      </w:numPr>
      <w:spacing w:before="280" w:after="280"/>
      <w:outlineLvl w:val="0"/>
    </w:pPr>
    <w:rPr>
      <w:b/>
      <w:bCs/>
      <w:kern w:val="2"/>
      <w:sz w:val="48"/>
      <w:szCs w:val="48"/>
    </w:rPr>
  </w:style>
  <w:style w:type="character" w:styleId="WW8Num1z0">
    <w:name w:val="WW8Num1z0"/>
    <w:qFormat/>
    <w:rPr/>
  </w:style>
  <w:style w:type="character" w:styleId="WW8Num2z0">
    <w:name w:val="WW8Num2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CommentReference">
    <w:name w:val="Comment Reference"/>
    <w:qFormat/>
    <w:rPr>
      <w:sz w:val="16"/>
      <w:szCs w:val="16"/>
    </w:rPr>
  </w:style>
  <w:style w:type="character" w:styleId="StrongEmphasis">
    <w:name w:val="Strong Emphasis"/>
    <w:qFormat/>
    <w:rPr>
      <w:b/>
      <w:bCs/>
    </w:rPr>
  </w:style>
  <w:style w:type="character" w:styleId="HeaderChar">
    <w:name w:val="Header Char"/>
    <w:qFormat/>
    <w:rPr>
      <w:sz w:val="24"/>
      <w:szCs w:val="24"/>
    </w:rPr>
  </w:style>
  <w:style w:type="character" w:styleId="DefaultChar">
    <w:name w:val="Default Char"/>
    <w:qFormat/>
    <w:rPr>
      <w:rFonts w:ascii="Arial" w:hAnsi="Arial" w:cs="Arial"/>
      <w:color w:val="000000"/>
      <w:sz w:val="24"/>
      <w:szCs w:val="24"/>
      <w:lang w:val="en-US" w:bidi="ar-SA"/>
    </w:rPr>
  </w:style>
  <w:style w:type="character" w:styleId="CommentTextChar">
    <w:name w:val="Comment Text Char"/>
    <w:basedOn w:val="DefaultParagraphFont"/>
    <w:qFormat/>
    <w:rPr/>
  </w:style>
  <w:style w:type="character" w:styleId="Heading1Char">
    <w:name w:val="Heading 1 Char"/>
    <w:qFormat/>
    <w:rPr>
      <w:b/>
      <w:bCs/>
      <w:kern w:val="2"/>
      <w:sz w:val="48"/>
      <w:szCs w:val="48"/>
    </w:rPr>
  </w:style>
  <w:style w:type="character" w:styleId="Appleconvertedspace">
    <w:name w:val="apple-converted-space"/>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NormalWeb">
    <w:name w:val="Normal (Web)"/>
    <w:basedOn w:val="Normal"/>
    <w:qFormat/>
    <w:pPr>
      <w:spacing w:before="280" w:after="28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phenx.org/Default.aspx?tabid=1010"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28</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2016-02-08T17:18:00Z</dcterms:created>
  <dc:creator>whuggins</dc:creator>
  <dc:description/>
  <cp:keywords/>
  <dc:language>en-US</dc:language>
  <cp:lastModifiedBy>Hwang, Stephen</cp:lastModifiedBy>
  <cp:lastPrinted>2009-03-24T15:13:00Z</cp:lastPrinted>
  <dcterms:modified xsi:type="dcterms:W3CDTF">2016-05-11T18:23:00Z</dcterms:modified>
  <cp:revision>8</cp:revision>
  <dc:subject/>
  <dc:title/>
</cp:coreProperties>
</file>