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1.jpeg" ContentType="image/jpeg"/>
  <Override PartName="/word/media/image20.jpeg" ContentType="image/jpeg"/>
  <Override PartName="/word/media/image19.jpeg" ContentType="image/jpeg"/>
  <Override PartName="/word/media/image42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41.jpeg" ContentType="image/jpeg"/>
  <Override PartName="/word/media/image22.jpeg" ContentType="image/jpeg"/>
  <Override PartName="/word/media/image1.jpeg" ContentType="image/jpeg"/>
  <Override PartName="/word/media/image35.jpeg" ContentType="image/jpeg"/>
  <Override PartName="/word/media/image23.jpeg" ContentType="image/jpeg"/>
  <Override PartName="/word/media/image10.jpeg" ContentType="image/jpeg"/>
  <Override PartName="/word/media/image29.jpeg" ContentType="image/jpeg"/>
  <Override PartName="/word/media/image13.jpeg" ContentType="image/jpeg"/>
  <Override PartName="/word/media/image40.jpeg" ContentType="image/jpeg"/>
  <Override PartName="/word/media/image11.jpeg" ContentType="image/jpeg"/>
  <Override PartName="/word/media/image9.jpeg" ContentType="image/jpeg"/>
  <Override PartName="/word/media/image30.jpeg" ContentType="image/jpeg"/>
  <Override PartName="/word/media/image24.jpeg" ContentType="image/jpeg"/>
  <Override PartName="/word/media/image31.jpeg" ContentType="image/jpeg"/>
  <Override PartName="/word/media/image4.jpeg" ContentType="image/jpeg"/>
  <Override PartName="/word/media/image25.jpeg" ContentType="image/jpeg"/>
  <Override PartName="/word/media/image32.jpeg" ContentType="image/jpeg"/>
  <Override PartName="/word/media/image5.jpeg" ContentType="image/jpeg"/>
  <Override PartName="/word/media/image26.jpeg" ContentType="image/jpeg"/>
  <Override PartName="/word/media/image8.jpeg" ContentType="image/jpeg"/>
  <Override PartName="/word/media/image39.jpeg" ContentType="image/jpeg"/>
  <Override PartName="/word/media/image33.jpeg" ContentType="image/jpeg"/>
  <Override PartName="/word/media/image6.jpeg" ContentType="image/jpeg"/>
  <Override PartName="/word/media/image27.jpeg" ContentType="image/jpeg"/>
  <Override PartName="/word/media/image34.jpeg" ContentType="image/jpeg"/>
  <Override PartName="/word/media/image38.jpeg" ContentType="image/jpeg"/>
  <Override PartName="/word/media/image7.jpeg" ContentType="image/jpeg"/>
  <Override PartName="/word/media/image28.jpeg" ContentType="image/jpeg"/>
  <Override PartName="/word/media/image43.jpeg" ContentType="image/jpeg"/>
  <Override PartName="/word/media/image12.jpeg" ContentType="image/jpeg"/>
  <Override PartName="/word/media/image3.jpeg" ContentType="image/jpeg"/>
  <Override PartName="/word/media/image37.jpeg" ContentType="image/jpeg"/>
  <Override PartName="/word/media/image36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8"/>
          <w:szCs w:val="28"/>
        </w:rPr>
        <w:t>Clinical Center Manual of Procedures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000000"/>
          <w:sz w:val="17"/>
          <w:szCs w:val="17"/>
        </w:rPr>
        <w:t xml:space="preserve"> </w:t>
      </w:r>
      <w:r>
        <w:rPr>
          <w:rFonts w:cs="Times New RomanPS Bold ItalicMT" w:ascii="Times New RomanPS Bold ItalicMT" w:hAnsi="Times New RomanPS Bold ItalicMT"/>
          <w:color w:val="000000"/>
          <w:sz w:val="17"/>
          <w:szCs w:val="17"/>
        </w:rPr>
        <w:t>Version 5.0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Administrative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National Jewish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Data Coordinating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National Jewish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Genotyping and Analysis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Colorado Health Sciences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Brigham and Women’s Hospital/Harvard School of Public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Johns Hopkins School of Medicine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National Jewish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Iowa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Brigham and Women’s Hospital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Pulmonary Function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LDS Hospital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Clinical Centers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Brigham and Women’s Hospital and Fallon Clinic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Baylor College of Medicine and Veterans Administration Medical Center Houston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Columbia University Medical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Duke University Medical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Johns Hopkins School of Medicine and Bloomberg School of Public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Los Angeles Biomedical Research Institute at Harbor-UCLA Medical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Morehouse School of Medicine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National Jewish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Temple University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Alabama, Birmingham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California, San Diego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Iowa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Michigan and Ann Arbor Veterans Administration Medical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Minnesota and Health Partners Research Foundation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Minnesota Veterans Administration Medical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     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Pittsburgh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University of Texas Health Science Center at San Antonio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The Genetic Epidemiology of COPD Program is supported by National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Institutes of Health Grants, U01 HL089897 and U01 HL089856.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 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31"/>
          <w:szCs w:val="31"/>
        </w:rPr>
        <w:t>Table of Contents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Overview ......................................................................................................... 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Rationale ......................................................................................................................... 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 ........................................................................................................................... 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Hypotheses and Specific Aims ....................................................................................... 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Future Program Goals:.................................................................................................... 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Human Subject Protection..................................................................................................... 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Form.................................................................................................. 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Process .............................................................................................. 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General Comments on Subject Enrollment..................................................................... 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Data Coordinating Center.................................................................................................... 12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Enrollment.............................................................................................................. 13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Before Enrolling Subjects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................................................................... 13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Materials Needed for a Study Visit............................................................................... 16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Identification Number...................................................................................... 17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Barcode Labels.............................................................................................................. 19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4e.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Administration ................................................................................ 20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4f.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.................................................................................................. 20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Collection of Other Medical Information............................................................................ 28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Enrollment and Evaluation Sequence .................................................................... 29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Questionnaires..................................................................................................................... 31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Demographic Data and Contact Information................................................................ 32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Safety Assessment Form............................................................................................... 32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Medical History Questionnaire ..................................................................................... 33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Medications Questionnaire ........................................................................................... 33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7e.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Respiratory History Questionnaire ............................................................................... 34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7f.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St. George’s Respiratory Questionnaire ....................................................................... 36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Physical Characteristics....................................................................................................... 37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Height............................................................................................................................ 37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Weight........................................................................................................................... 37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Pulse Oximetry and Heart Rate..................................................................................... 37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Spirometry........................................................................................................................... 38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Overview....................................................................................................................... 38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Summary of Measures .................................................................................................. 38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Setting for Spirometry Testing...................................................................................... 39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Setting up the ndd EasyOne™ Spirometer ................................................................... 39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9e.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Setting up the Computer to be Used with the Spirometer ............................................ 40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9f.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Medication Use Prior to Testing ................................................................................... 40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9g.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Bronchodilator Administration ..................................................................................... 40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9h.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Contraindications .......................................................................................................... 40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9i.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Conducting the Visit ..................................................................................................... 41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9i.1. Safety checks............................................................................................................... 41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9i.2. Preparing to conduct the spirometry maneuver .......................................................... 41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9i.3. Enter the participant data into the spirometer ............................................................. 42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9i.4. Explain the purpose of the spirometry test.................................................................. 42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Table of Contents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9.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9i.5. Demonstrate the maneuver.......................................................................................... 43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9i.6. Pre-bronchodilator test ................................................................................................ 43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9i.7. Administer the bronchodilator .................................................................................... 43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9i.8. Post-bronchodilator maneuver .................................................................................... 43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9i.9. Print results.................................................................................................................. 43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9i.10. Coaching the participant and troubleshooting problems........................................... 44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Step by Step Spirometry Instructions ........................................................................... 44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9j.1. Verify EasyOne™ Calibration .................................................................................... 44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9j.2. Conduct the Pre-bronchodilator Spirometry ............................................................... 44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9j.3. Bronchodilator Administration ................................................................................... 45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9j.4. Post-bronchodilator Spirometry .................................................................................. 46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9j.5. Print Your Results ....................................................................................................... 46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9j.6. Upload the Database File to the Website .................................................................... 46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9k.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Acceptable and Reproducible Maneuvers .................................................................... 47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9l.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Reference Values .......................................................................................................... 48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9m.</w:t>
      </w:r>
      <w:r>
        <w:rPr>
          <w:rFonts w:cs="Calibri"/>
          <w:color w:val="000000"/>
          <w:sz w:val="19"/>
          <w:szCs w:val="19"/>
        </w:rPr>
        <w:t> 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Implementation of Spirometry Quality Control............................................................ 49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9m.1. Factors Affecting Spirometry Quality....................................................................... 49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9n.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Calibration, Maintenance, and Hygiene..................................................... 50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9o.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Trouble Shooting .......................................................................................................... 50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9p.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ndd EasyOne™ Configuration Settings for Use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................................. 50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9q.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Checklist .................................................................................................... 51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9r.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Common Questions and Answers for the ndd Spirometer............................................ 52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10.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Six-Minute Walk Test .........................................................................................................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Contraindications ......................................................................................................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Facilities/Equipment 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Walk Course..............................................................................................................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Procedure ..................................................................................................................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10e.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Patient Preparation .................................................................................................... 59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10f.</w:t>
      </w:r>
      <w:r>
        <w:rPr>
          <w:rFonts w:cs="Calibri"/>
          <w:color w:val="000000"/>
          <w:sz w:val="19"/>
          <w:szCs w:val="19"/>
        </w:rPr>
        <w:t> 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Instructions....................................................................................................... 60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10g.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Instructions during Walking ..................................................................................... 60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10h.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Research Coordinator Responsibilities ..................................................................... 60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10i.</w:t>
      </w:r>
      <w:r>
        <w:rPr>
          <w:rFonts w:cs="Calibri"/>
          <w:color w:val="000000"/>
          <w:sz w:val="19"/>
          <w:szCs w:val="19"/>
        </w:rPr>
        <w:t> 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Abnormal Test Termination Criteria ............................................................................ 60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11.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Imaging................................................................................................................................ 61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Acquisition at Study Sites................................................................................... 61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11a.1.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 Survey ................................................................................................................ 61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11a.2.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Technologist Training............................................................................................... 61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11a.3.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Scanner Quality Assurance ....................................................................................... 61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11a.4.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Preparation for CT Scan............................................................................... 62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11a.5.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Acquisition.......................................................................................................... 62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11a.6.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Non-study Scans ....................................................................................................... 62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11a.7.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Assessment Scoresheet ....................................................................................... 62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11a.8.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Image Acquisition Form ........................................................................................... 63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11a.9.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Scan Shipment .......................................................................................................... 63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11a.10.</w:t>
      </w:r>
      <w:r>
        <w:rPr>
          <w:rFonts w:cs="Calibri"/>
          <w:color w:val="000000"/>
          <w:sz w:val="19"/>
          <w:szCs w:val="19"/>
        </w:rPr>
        <w:t> 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Quality Assurance..................................................................................................... 65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 Reporting .......................................................................................................... 65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Instructions for CT Scan Acquisition ....................................................................... 66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Table of Contents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12.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Collection of Blood Samples............................................................................................... 69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12a.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Purpose of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Study Center LAB Manual ............................................... 69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12b.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Biological Specimen Handling ................................................................................. 69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12b.1.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Labeling and Identification ....................................................................................... 69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12b.2.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Draws/Phlebotomy......................................................................................... 69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12b.3.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Sample Processing .................................................................................................... 70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12c.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Sample Distribution/Shipping................................................................................... 71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12c.1.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Shipper Assembling and Packaging Instructions...................................................... 71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12c.2.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Shipping from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Sites to JHBR LAB .................................................... 72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12d.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Supplies and Ordering............................................................................................... 74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  <w:color w:val="000000"/>
          <w:sz w:val="19"/>
          <w:szCs w:val="19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12e.</w:t>
      </w:r>
      <w:r>
        <w:rPr>
          <w:rFonts w:cs="Calibri"/>
          <w:color w:val="000000"/>
          <w:sz w:val="19"/>
          <w:szCs w:val="19"/>
        </w:rPr>
        <w:t xml:space="preserve"> 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Good Laboratory Practices ....................................................................................... 74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Biorepository Appendices: ........................................................................................................... 76</w:t>
      </w:r>
      <w:r>
        <w:rPr>
          <w:rFonts w:cs="Calibri"/>
          <w:color w:val="000000"/>
          <w:sz w:val="19"/>
          <w:szCs w:val="19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Table of Contents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COPDGene</w:t>
      </w:r>
      <w:r>
        <w:rPr>
          <w:rFonts w:cs="Arial BoldMT" w:ascii="Arial BoldMT" w:hAnsi="Arial BoldMT"/>
          <w:color w:val="000000"/>
          <w:sz w:val="14"/>
          <w:szCs w:val="14"/>
        </w:rPr>
        <w:t xml:space="preserve">® </w:t>
      </w:r>
      <w:r>
        <w:rPr>
          <w:rFonts w:cs="Arial BoldMT" w:ascii="Arial BoldMT" w:hAnsi="Arial BoldMT"/>
          <w:color w:val="000000"/>
          <w:sz w:val="21"/>
          <w:szCs w:val="21"/>
        </w:rPr>
        <w:t>Overview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Rationale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is the fourth leading cause of death in the United States. Of the top ten causes of death,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is the only one that has been steadily increasing over the past decade and thus is one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most devastating disease epidemics in the United States. The determinants of the develop-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ment of COPD and the factors that influence its progression remain poorly understood. Although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most common cause of COPD is cigarette smoking, a minority of people who smoke develop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COPD. Thus, there are individuals who are prone to develop lung disease and other individuals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who are protected from the effects of cigarette smoke. This study will investigate the genetic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determinants associated with the development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study will create a large cohort of subjects who 1) have COPD (GOLD Stages 1 - 4), 2)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have COPD but have smoked cigarettes (GOLD 0), 3) Do not have COPD or airway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limitation by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ratio ≥ 0.70 but present with low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(&lt;80%) (Unclassified group),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4) Do not have COPD and do not smoke with no airflow limitation (non-smoking controls).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cohort will be phenotyped physiologically (spirometry, 6-minute walk), clinically (health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status, dyspnea, BODE score), and radiographically (chest CT scan). Genome-wide association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analysis will be performed using a staged approach to identify and replicate COPD susceptibility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genes. The cohort will be balanced for gender and age. The size of the cohort has been chosen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provide sufficient statistical power to identify genetic risk factors in both non-Hispanic White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non-Hispanic African-American subjects. All results will be validated in the entire cohort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in two external family-based association cohorts.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goal of this project is to identify and correlate the genetic risk factors and phenotypic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features that underlie COPD. The cohort will initially be used in a cross-sectional design but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also designed for future longitudinal follow-up. A series of case-control analyses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conducted to identify genes controlling risk for COPD and confirm their effects. The first phase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this study is a genome-wide screen using a conventional case-control design (stratified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racial groups). Subsequent confirmation of SNPs (single gene polymorphisms) yielding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statistical signals will be carried out in a second phase of independent case-control analysis.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Finally, we will conduct detailed analysis of genes/regions around these confirmed SNPs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appear to influence risk of COPD. We will also validate the effects of genes identified here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two external family-based populations and a large group of mild COPD cases (GOLD Stage 1).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Over time, the phenotypic, pathophysiologic and genetic data collected here can be used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identify factors that control progression of COPD as these subjects are followed prospectively.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total number of subjects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12,000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 Subjects with COPD – Up to 6,000 total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Mild COPD, GOLD Stage 1 – 1,500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Moderate to very severe COPD, GOLD Stages 2-4 – Up to 4,500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Overview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 Subjects without COPD (history of cigarette smoking and spirometry without airflow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limitation) – Up to 4,500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 Subjects without COPD but with airway restriction – Up to 1000 subjects (history of cigarette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smoking and abnormal spirometry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ratio ≥ 0.70 but present with low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&lt;80%.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(Please note that these 1000 subjects will be extracted from the COPD smoking Gold 1-4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groups).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 Subjects with no smoking history and no COPD or airway restriction (normal spirometry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&gt;80%) – Up to 1500 total subjects with 1000 white subjects and 500 African American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Hypotheses and Specific Aims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Hypotheses: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1)Phenotypic characterization of COPD subjects using computed tomography, as well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clinical and physiological measures, will enable the broad COPD syndrome to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decomposed into clinically significant subtypes.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2)Genome-wide association studies will identify genetic determinants for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susceptibility that will provide insight into clinically relevant COPD subtypes.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3)Distinct genetic determinants influence the development of emphysema and airway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disease.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test these hypotheses, we will carry out genome-wide studies for genetic determinants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that include precise characterization of COPD subjects using computed tomography,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well as clinical and physiological measures. This high level of detailed phenotypic characteri-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zation will enable the broad COPD syndrome to be decomposed into clinically significant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subtypes and thereby enable more informative searches for genetic associations. To address our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underlying hypotheses, we will complete the following Specific Aims.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Specific Aim 1: Cohort Building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Recruit a large population stratified by severity of COPD, airway restriction, and including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controls (smoking controls - history of cigarette smoking with normal spirometry, non-smoking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controls – no smoking history with normal spirometry) to conduct cross-sectional case-control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studies. We will identify and phenotype COPD cases and control subjects from two racial groups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(non-Hispanic whites and non-Hispanic African Americans) for genetic, epidemiologic,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natural history studies.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Specific Aim 2: Genome-Wide Association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a.Phase 1. A genome-wide panel of single nucleotide polymorphisms (SNPs) will be tested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associations with COPD in case-control samples of non-Hispanic whites and non-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Hispanic African Americans.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b.Phase 2. Confirmation of SNPs yielding evidence of association in a second case-control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population from these same racial groups to identify genomic regions for intensive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investigation.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Overview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Phase 3. Mapping of 50 genomic regions yielding strong, confirmed association signals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within each racial group in a third case-control population to identify susceptibility genes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Phase 4. Fine mapping of candidate genes to identify susceptibility alleles and/or high risk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haplotypes using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entire set of case-control samples from both racial groups collected in Specific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Aim 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external validation using family-based association analysis in the Boston Early-Onset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 Study and the International COPD Genetics Network.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Specific Aim 3: Characterization of Subtypes of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a.Characterize unique airway and parenchymal phenotypes among COPD cases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determine specific clinical, physiologic and functional profiles.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b.Identify susceptibility genes for COPD subtypes, including CT-defined emphysema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CT-defined airway disease.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Specific Aim 4: Natural history of COPD and Risk Factors for Progression.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cohort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established for longitudinal follow-up with regular contact made to determine mortality, co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morbid disease events and disease status based on clinical and/or chest CT evidence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progression.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Future Program Goals: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Follow-up this large COPD cohort longitudinally to: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Determine risk factors that influence which GOLD 1 subjects progress to more severe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stages of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Assess risk factors for COPD progression, morbidity, and mortality.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Characterize functional variants in the susceptibility genes identified.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Additional external validation in other population cohorts to assess the generalizability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our findings about genetic determinants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are being enrolled at twenty-one Clinical Centers in the United States: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National Jewish Health, Denver, CO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Brigham and Women’s Hospital, Boston,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Baylor College of Medicine, Houston, TX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Columbia University Medical Center, New York, NY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Duke University Medical Center, Durham, NC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Houston Veterans Administration Medical Center, Houston, TX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John Hopkins School of Medicine and Bloomberg School of Public Health, Baltimore, MD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Los Angeles Biomedical Research Institute, Los Angeles, CA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Minnesota, Minneapolis, MN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Minnesota Veterans Administration Medical Center, Minneapolis, MN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Health Partners Research Foundation, St. Paul, MN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Morehouse School of Medicine, Atlanta, GA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Temple University School of Medicine, Philadelphia, PA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Overview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Alabama, Birmingham, 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California, San Diego, CA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Iowa, Iowa City, 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Michigan, Ann Arbor, MI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Ann Arbor Veterans Administration Medical Center, Ann Arbor, MI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Pittsburgh, Pittsburgh, PA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University of Texas Health Science Center at San Antonio, TX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Fallon Clinic, Worcester,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Please note: The name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has been registered. When using this name in printed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material, it should include the registered symbol (®) as a superscript following the name.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Overview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Human Subject Protection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Each site will submit an application to their local governing Institutional Review Board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Human Subjects (IRB) prior to enrolling any subjects in the study. The most current version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study protocol is available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(https://biosweb.njc.org/sec/COPDGene/MainPage.cfm). If required by local IRB regulations,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copy of the original application to the National Heart, Lung, and Blood Institute may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submitted along with the IRB application.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copy of the IRB approval letter and the approved informed consent with the local IRB stamp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approval must be transmitted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prior to initiating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study. Any changes to the consent form or study protocol made and IRB-approved at the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must be sent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in a tracked changes format as well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in final clean form. A brief summary of what changes were made should be noted in an email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or accompanying letter. Clinical Centers are not permitted to enroll subjects until receipt of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is confirmed by the Administrative Core. Each site should also transmit updated,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stamped informed consent forms and IRB approval letters to the Administrative Core yearly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whenever the protocol is modified.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2a.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Informed Consent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most current model informed consent form is available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(https://biosweb.njc.org/sec/COPDGene/MainPage.cfm). The informed consent form for each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site may be modified as needed to meet local IRB regulations. Every attempt should be made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delete any key concepts and information from the model consent, but rather information may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added as needed. Questions about IRB issues should be directed to Barry Make, MD,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Director (makeb@njhealth.org; 303-398-1720), at the Administrative Core.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2b.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Informed Consent Process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 procedures can be performed on any subject prior to the subject providing informed consent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receiving a unique Study Identification Number.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is a dynamic interactive process requiring that the subject first fully understand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protocol and all procedures and only then provide consent for participation. Although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process may be delegated to a research coordinator, the local site Principal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Investigator has ultimate responsibility for informed consent.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 should be provided ample opportunity to ask questions about the project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understand the nature of the procedures involved. When possible, a local site investigator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meet with subjects to answer any questions, review subject understanding of the project, and then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co-sign the consent statement acknowledging subject understanding and consent to participate.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2c.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General Comments on 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Making people who volunteer for this research project feel good about their experience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extremely important for the long term success of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We want all subjects who help us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Human Subject Protection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9–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by volunteering to have a sense that their efforts to complete the testing and expend their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valuable time are appreciated by all of us involved in the project.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subjects feel good about their involvement in the project they will be more likely to encourage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their friends and acquaintances to consider participating. Conversely, if they have a negative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experience they are likely to discourage others from participating. Word of mouth is an excellent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method of recruiting study subjects – especially controls who should be similar to enrolled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subjects in age and socioeconomic status. We suggest that each enrollee identify several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other individuals including spouse and friends who have a history of cigarette smoking. We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would further suggest that enrolled subjects contact such individuals and ask that they contact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 to participate in the study. Informative brochures to assist in recruitment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provided by the Administrative Core to each Clinical Center. These recruitment procedures may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require local IRB approval prior to use at the Clinical Centers.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 coordinators will have the greatest impact on the subjects since they will be contacting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and spending time with them. There are a number of ways that coordinators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investigators can maximize the positive aspects of subjects’ encounters with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Many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these ideas will include your usual behaviors to comply with human subjects protection rules.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importance of establishing rapport with each subject is of paramount importance to maintain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long-term contact with subjects. This investigation is designed for longitudinal follow-up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will be the subject of future grant applications. In addition, with subject consent and IRB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approval, these subjects may also be contacted for other future investigations including but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limited to the NHLBI SPIROMICS initiative.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 are some techniques that should be used to ensure that subjects have a positive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experience with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Establish a rapport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Understand some of the subject’s reasons for participating and address subject’s issues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appropriate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Listen empathically to subject’s concerns about symptoms and limitations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Get some idea of family supports and relationships as you gather information about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contacts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Treat subjects with respect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Ask how subjects would like to be addressed – Start with formal salutation until told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otherwise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Keep a record of their preference in your personal notes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Carry on discussions of health issues in private spaces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Allow time for questions and explanations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Recognize or ask about preferences for taking rest breaks, refreshments, scheduling,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company or solitude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 aware of cultural preferences and barriers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Human Subject Protection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honest without setting negative expectations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Time involved for study participation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Discomforts and potential side effects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Necessity to complete all of the parts of the study visit (while recognizing that a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can withdraw at any time)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attuned to the unique needs of an older population and the impact of COPD and chronic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illness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Transportation problems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Hearing impairments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Fatigue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Anxiety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Shortness of breath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Effects of age and low oxygen on thinking and processing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Mobility limitations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Shape the visit with an eye to the future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Make it pleasant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Convey your interest in subjects as individual, unique people and your personal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appreciation of their efforts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Keep commitments (e.g., to call back or update them about schedule changes)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Offer all subjects informational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IRB-approved brochures about the study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give to spouse and friends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Encourage long term participation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Explain what the study goals are and the importance of their current and future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participation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Remind subjects about periodic future contacts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Human Subject Protection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Data Coordinating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Data Coordinating Center is located at the National Jewish Medical and Research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within the Biostatistics Department headed by James Murphy, PhD. The DCC is under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direction of Douglas Everett, PhD, Assistant Head of the National Jewish Division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Biostatistics and Bioinformatics. The DCC develops, maintains and updates the study forms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data collection, maintains the study website, receives data from the Clinical Centers and all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Cores, performs quality control of the data, and provides reports to facilitate the conduct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Questions about the process of enrollment, use of the website and collection of study-related 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including questionnaires and procedures should be directed to Sandi Uno, DCC Administrative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Assistant at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 xml:space="preserve">unos@njhealth.org,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303-398-1861. Contact information for other Data Coordinating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personnel are on the study website. Questions about the protocol and manual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operations should be addressed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Program Manager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303-270-2399 or Barry Make, MD, Clinical Center Director at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 xml:space="preserve">makeb@njhealth.org,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303-398-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1720.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Study 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Essential and supplementary information about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located on the study website.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home page of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is: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 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https://biosweb.njc.org/sec/COPDGene/MainPage.cfm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study website is used to collect all information, data and tests in the study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track transmission of spirometry results, shipment of CT scans, and shipment of blood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samples. Contact information for all study personnel are on the website including Administrative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Core, the Data Coordinating Center, Biorepository Core, Imaging Core, and Pulmonary Function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Core. Contact information for all Clinical Center personnel is also located on the website. All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changes in study personnel including additions and deletions should be reported promptly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(email to: COPDGene@njhealth.org) at the National Jewish Medical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Research Center. Other study information including the current study protocol, model informed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consent, and manual of operations are on the website and updated as necessary.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Each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investigator and coordinator is required to have a unique login identity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password to use the website. Clinical coordinators and investigators should be registered through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before they request a logon. In order to obtain your logon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identity and password, please contact Ruthie Knowles (KnowlesR@njhealth.org, 303-270-2133)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the Data Coordinating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Data Coordinating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Before Enrolling Subjects in COPDGene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information is provided to assist study personnel who are enrolling subjects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It is strongly suggested that these items be carefully considered and addressed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starting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Determine where subjects will be seen for evaluation and testing.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Consider the following: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Privacy for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Quiet location for optimal subject-coordinator communication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Comfortable seating for subject and coordinator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Electrical power for computer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Computer connection to internet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Proximity to blood drawing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Proximity to six-minute walk test course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Proximity to CT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Proximity to oxygen supply if needed for COPD subjects using oxygen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Check to make sure these pieces of equipment are available and located in an area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convenient to where subjects will be seen.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Order equipment if needed.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Stadiometer (preferably measuring height in centimeters, cm)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Pulse Oximeter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Pressure Cuff (consider a variety of cuff sizes for larger subjects)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Scale (preferably measuring weight in kilograms, kg)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Computer (PC):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It is highly recommended that you have a computer available during the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Visit. (See sections below for information on how to assure inclusion and exclusion criteria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met and how to complete questionnaires and forms)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Password-protection is required on computers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Internet access is necessary to complete on-line “live” Eligibility Assessment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Assignment forms that assure immediate access to whether subjects meet inclusion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Internet access is necessary to download and transmit forms, and to download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results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full version of Adobe Acrobat needs to be installed on the study computer. Appropriate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versions include Adobe Acrobat Standard or Professional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EasyWare™ software for the spirometer should be installed on the computer. It is highly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recommended that spirometry be performed while the spirometer is connected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computer.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Note: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EasyWare™ software for spirometry can only be installed on a PC. All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other study-related procedures and questionnaires can be processed and completed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either a PC or Mac computer.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Microsoft Excel™ is the suggested program to locally maintain contact information about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each study subject using a form available on the study website. Alternate forms using other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programs that can capture and store similar information for use only at the 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may be used.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laser printer, or access to a laser printer, is necessary to print barcode labels and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 and forms. Laser printers are preferable to ink jet printers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Order Materials and Supplies: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Paper, pens, clipboard, printer supplies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NDD EasyOne™ Spirometer Spirettes™ (mouthpieces)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Nose clips for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Albuterol MDI and Aerochamber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spacer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Stop watch for six-minute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Blood Processing and Shipping Supplies: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Avery Labels #5267 for printing 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drawing supplies: tourniquet, needle, alcohol wipe, band-aid, gloves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tubes, plastic – 10 ml purple (EDTA) and 10 ml SST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Centrifuge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shipping supplies (provided by Johns Hopkins Biorepository Core)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sample packing boxes and packing materials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sample shipping boxes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Cold pack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Federal Express labels for blood shipment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Urine Pregnancy Test collection and testing supplies or order forms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Chest CT Scans: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Have Radiology Department complete and send the CT Scan Site Survey Form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Imaging Core prior to scanning any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Send a CT scan of a custom phantom to the Imaging Core and approval by the 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Core prior to scanning any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Ensure Radiology Technologists have completed PowerPoint slide training prior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scanning any subjects. Fax log signed by radiology technologists to Imaging Core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document completion of training prior to scanning any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Know the radiologist at your site who will be most involved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Know the radiology technologists who will be performing CT scans at your site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Establish a procedure for providing the CT scan forms, DVDs and mailing cases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Radiology Department and for retrieving the forms and DVDs following the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Identify a secure location where the back-up CT scan DVD will be stored at your 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Purchase recommended DVDs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Obtain Federal Express labels and DVD shipping packages for CT scan shipment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Obtain spirometry certification for each coordinator performing spirometry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Perform spirometry on 3 naïve subjects who have not previously performed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IDs for test subjects as part of the spirometry certification process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Cert 1,” “Cert 2,” and “Cert 3”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Upload certification spirometry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Obtain confirmation from the Administrative Core that the Pulmonary Function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has certified each technician prior to performing spirometry on any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Study 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Become familiar with website use for obtaining study forms, completing Eligibility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Assessment Forms and downloading subject questionnaires and forms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Locate contact information for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Administrative Core and Data Coordinating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Center personnel and other study personnel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Forms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Download all current study forms required for a subject visit and store one copy of each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your computer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Read and become familiar with all study forms and 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Know how to complete all study forms including Eligibility and Assessment Forms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Know how to transmit study forms and questionnaires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Coordinating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Protocol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Download the current protocol from 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Read and know key details of the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Understand in detail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inclusion and 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Print and read the Manual of Operations and maintain a copy that is readily available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during Study Visits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Contact the Administrative Core with questions (COPDGene@njhealth.org)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Practice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Consider using a colleague as a practice subject to become familiar with study procedures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prior to enrolling any subjects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Locked File Cabinet for Subject Forms and Source Documents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Materials Needed for a Study Visit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each Study Visit with a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subject, you should have ready access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Identification Number – this is a unique number for each study subject; this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obtained from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prior to the Study Visit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Printed 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Your local IRB-approved consent form (2 copies)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 and Forms – either printed or on computer except as noted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Informed Consent and Permissions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Form – the Final Eligibility Form must be completed on the computer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will require an internet connection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Assessment Form – this form must be completed on the computer and will require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internet connection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Safety Assessment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Demographics – Physical Exam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Respiratory Disease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Medication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Medical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St. Georges Respiratory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SF-36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6-Minute Walk Test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Collection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Assessment Form with barcode label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Acquisition Form with barcode label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Contact Information Form (for local use only)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If previous CT is used for this subject - CT Parameters Form with barcode label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Discontinuation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Adverse Event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Computer with software: EasyWare™ spirometry software, Adobe Acrobat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EasyOne™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Spirettes™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Nose clip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Albuterol HFA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Spacer for albuterol administration, such as Aerochamber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Connecting cable from EasyOne™ spirometer to computer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DVDs (two) for chest CT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Plastic sleeves (two) for chest CT scan DVD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Stopwatch for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Oxygen – for subjects using oxygen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Extra paper for notes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Folder for forms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drawing supplies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tubes, plastic – 10 ml EDTA and 10 ml SST (make sure you have extra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readily available)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tube adapters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Alcohol pads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Tourniquet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Needles and tubing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Bandages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Gauze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Centrifuge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Refrigerator for storing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Shipping materials (see Biorepository section for details)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Collection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Sample Federal Express™ shipping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CT scan supplies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order form for your center (varies at each site depending on local procedures)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Permanent marking pen to label DVDs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 DVDs (one is kept at the site as a back-up)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 plastic DVD sleeves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CT Federal Express™ Shipment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Subject Identification Number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the required first step, a Subject Identification Number should be obtained. This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done before a subject is seen for an in-person Study Visit and should be obtained at the time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preliminary Eligibility Form is completed if used.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Assignment of a Subject Identification Number does not necessarily indicate that the subject has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signed informed consent nor whether the subject has been enrolled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By requiring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Subject Identification Number in all potential subjects that are screened, we will be able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assess the number of subjects that are excluded from enrolling in the study and the reason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exclusion.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Each subject who participates in screening either in person or over the phone should be given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unique Subject Identification Number. The following process describes how to obtain a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Identification Number.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Log on to the study website using a computer with a secure Internet connection.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location to obtain a study ID number is: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https://biosweb.njc.org/sec/COPDGene/register.cfm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[Alternately, you may log in to the study site home page and then choose “Get an ID”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left-hand side of the page. Use the login name and password provided to you 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Data Coordinating Center (DCC).]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Access to the site is password-protected. The DCC is responsible for issuing individual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login names and passwords to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personnel. If you forget this information you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may contact Ruthie Knowles (KnowlesR@njhealth.org, 303-270-2133) at the DCC.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The subject ID consists of a 5-digit number followed by a character.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character is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check-digit that catches transposition of numbers in the numeric portion of the ID. In order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facilitate identification of the Center at which a subject is enrolled, a 3-character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prefix is attached automatically to the ID: for example, NJC_99999Z.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Fill in the information requested in order to receive a Subject Identification Number.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an ID number is assigned, print the page with the ID number and keep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with the source documents at your site for future reference. A sample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identification form is available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Calculation of 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Consolas;Consolas" w:ascii="Consolas;Consolas" w:hAnsi="Consolas;Consolas"/>
          <w:color w:val="000000"/>
          <w:sz w:val="18"/>
          <w:szCs w:val="18"/>
        </w:rPr>
        <w:t>4. 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section clarifies the calculation of age for a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subject. This calculation is done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a coordinator gets a subject ID at the following secure web site that is password protected: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   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https://biosweb.njc.org/sec/COPDGene/sm/register.cfm.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page is reached by clicking “Get an ID” under the Subjects heading of the left-hand menu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 site. The highlighted text (see above) is certification 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 Coordinating Center that date of birth is used only to calculate 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Depending upon the Clinical Center and their local IRB approval, age is rounded to the nearest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0.10 year or to 0.25 year (the latter for Veterans Administration Centers) on the computer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user.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a user goes to the web page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     </w:t>
      </w: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https://biosweb.njc.org/sec/COPDGene/sm/register.cfm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get a subject ID, the web page itself, the coding that generates the web page, and the coding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that calculates age are loaded within the browser (e.g., Internet Explorer, Firefox, Safari) that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running on the computer of the user. When date of birth is entered on this web page,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goes no farther than the browser that resides on the computer of the user. Once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date of birth is calculated (rounded to the appropriate age per local IRB approval), the date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birth is cleared from the screen and no longer resides on the computer.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summary, date of birth is only entered at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Center that is obtaining a subject ID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once the age is calculated the date of birth is not retained on the local computer.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Date of birth is also entered on the Demographics and Physical Characteristics Form. Date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birth is only entered on this form as allowed by the Clinical Center IRB approval and HIPPA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restrictions. The date of birth entered on this form is only used as a check of the age calculated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the Get a Subject ID form.</w:t>
      </w:r>
      <w:r>
        <w:rPr>
          <w:rFonts w:cs="Consolas;Consolas" w:ascii="Consolas;Consolas" w:hAnsi="Consolas;Consolas"/>
          <w:color w:val="000000"/>
          <w:sz w:val="18"/>
          <w:szCs w:val="18"/>
        </w:rPr>
        <w:t> 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Once a subject receives a Subject Identification Number, barcode labels will be emailed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coordinator. Barcode labels should be printed at the Clinical Center prior to the actual study visit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since they will be needed during the study visit.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These labels will have a preprinted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ID number that looks like this: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labels are formatted for Avery 5267 label sheets. When printing the labels, make sure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Page Handling section of the Print screen that Page Scaling is set to “None” before you print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labels. If you have questions about or problems with the labels, contact Ruthie Knowles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(KnowlesR@njhealth.org, 303-270-2133) at the DCC.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Barcode labels should be attached to the following: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All blood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Blood Collection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Acquisition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CT scan DVD holder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Shipment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CT Assessment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Subject’s Study Folder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19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Informed Consent Administration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study should be explained to potential subjects who pass the Preliminary Eligibility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Assessment (if IRB approved at the Clinical Center to permit use of this form before informed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consent is obtained). Subjects should be allowed to ask questions and may request additional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time to review the informed consent and study with family members prior to providing informed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consent. The informed consent form should be reviewed thoroughly with the subject.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coordinator must assure that the subject understands the study and informed consent.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4f.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Eligibility Assessment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the Study Visit: Make sure you have obtained a Subject Identification Number.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Preliminary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may be completed prior to the Study Visit, if approved 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 IRB. This may be done at the first contact with a potential subject by phone or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person. Use of this Form will help assure that potential subjects are not unnecessarily scheduled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a Study Visit. Check on the “Preliminary” button on the Form only when entering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for screening prior to an in-person Study Visit. This information may be saved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later review and should also be printed as a source document. To save the preliminary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information, check the box to confirm all responses, and click on “Save Preliminary”.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preliminary data is entered, this information can be retrieved at a later time for that subject,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long as it has been saved. To retrieve the Preliminary Eligibility Assessment, re-enter the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ID, select “Preliminary screening”, and click on “Edit Preliminary”. The data entered previously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this subject will be shown on the screen.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At the In-Person Study Visit: A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Final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must be performed to assure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is still eligible and that information has not changed since the time of the Preliminary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completing a Final Eligibility Assessment on the website, the study coordinator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 this assessment based on information obtained during the face-to-face Study Visit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potential study subject. This step is required before any questionnaires are administered,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before spirometry, and prior to any testing. This form incorporates the inclusion criteria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exclusion criteria for the study and assures subjects meet these criteria prior to any evaluations.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who do not pass the Eligibility Assessment are considered to have failed screening.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Even if a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Preliminary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was completed prior to the in-person Study Visit,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Final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MUST be completed with the patient after the informed consent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obtained to assure it is accurate and correct. For example, a subject may have had a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exacerbation between the time of the Preliminary Eligibility Assessment and the in-person visit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would exclude the subject from study procedures. (Note: Subjects who have had a recent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exacerbation may be enrolled at a later date after the exacerbation is resolved – one month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more after completing antibiotics or steroids prescribed for the exacerbation.)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Do NOT click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FINAL button until you are ready to reenter all of the eligibility information. Clicking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FINAL will clear all data.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 this process for the Final Eligibility Assessment during the in-person Study Visit.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a.Enter the subject ID and click on “Final.”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b.Complete all fields.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c.At the bottom of the form, there is a checkbox to confirm that data has been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reviewed (to reduce input errors). Confirm you have entered the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correctly and click on the “Confirm” button.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d.This will then bring up the Print and Submit buttons.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e.“Print” the form for your on-site records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f.“Submit” the form to the DCC.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INCLUSION/EXCLUSION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inclusion/exclusion criteria for the two groups of subjects (COPD and non-COPD)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available in the study protocol and are also listed here for convenience.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General Inclusion and Exclusion criteria for all study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criteria will be required on ALL smoking and non-smoking study subjects: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Age 45 - 80 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Non-Hispanic Whites and African Americans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, ten pack years of more than 100 cigarettes in a lifetime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Physician diagnosed respiratory disease other than COPD or asthma (based on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report)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Other concomitant respiratory disorder(such as, but not limited to, diffuse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bronchiectasis, cystic fibrosis, or interstitial lung disease)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Lung surgery with removal of a lobe or more (including lung volume reduction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lung transplantation)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Lung cancer, known or suspected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Bronchoscopic lung volume reduction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Pregnancy or suspected pregnancy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Uncontrolled cancer, as defined as ongoing radiation therapy, ongoing chemotherapy,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narcotics for pain control, or known metastatic disease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History of radiation therapy to the chest (other than radiation for breast cancer)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Use of antibiotics and/or systemic steroids (new prescription or increased dose) for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 exacerbation within the last month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Inability to use albuterol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First or second degree relative (parent, brother, sister, daughter, son, aunt, uncle,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nephew, niece, half-sibling, grandparent, grandchild) of a subject enrolled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 who indicate they are in more than one racial category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Metal objects that may interfere with Chest CT quantification including presence of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cardiac pacemaker, defibrillator, metal prosthetic heart valve, metal projectile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metal weapon fragment (bullet, shrapnel, shotgun shot) or metal shoulder prosthesis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 unable to perform spirometry due to: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or abdominal surgery in the past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heart attack in the last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detached retina or eye surgery in the past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hospitalization for any other heart problem in the past month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Participation in the ECLIPSE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Inability to provide two telephone contact numbers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Place of permanent residence of three months or more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COPD Subjects: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Additional Inclusion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&gt; 10 pack-years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Diagnosis of COPD (post-bronchodilator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&lt; 0.70) Stages 1, 2, 3 and 4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GOLD criteria (7)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Additional 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&lt; ten pack 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Notes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(These notes generally apply to both subjects with and without COPD):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Age: Exclusions to allow enrollment of subjects who do not meet age criteria will not be given.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must be 45 years of age or older at the time of the Study Visit and must be 80 years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age or younger at the time of the Study Visit.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Diagnosis: The diagnosis of COPD includes airflow limitation on spirometry and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history of risk factors (most commonly cigarette smoking) known to cause COPD. We will use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NHANES (Hankinson) predicted spirometry values obtained in the United States. Subjects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placed in a COPD Stage after post-bronchodilator spirometry that demonstrates airflow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limitation (FEV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&lt; 0.70) obtained during the Study Visit. Subjects in the COPD Group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need to have a prior physician’s diagnosis of COPD. Subjects who have been given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diagnosis of COPD but who have normal spirometry will be enrolled as control subjects.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Cigarette Smoking: There are no uniform criteria for the amount of cigarette smoking required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the diagnosis of COPD. We have chosen a threshold for cigarette consumption (10 pack-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years) to ensure that all subjects have a substantial environmental stress to differentiate those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who have an abnormal pulmonary response to cigarette smoke and those who do not have such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response. Non-smoking controls will be defined as having smoked less than 100 cigarettes, 52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cigars or 12 oz. of pipe tobacco in a lifetime.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Other Diagnoses: Subjects will be included in the COPD group if they have evidence of airflow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limitation “that is not fully reversible” using the GOLD (Global Initiative on Obstructive Lung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Disease) criteria with a 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&lt; 0.70. The distinction between asthma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COPD is often difficult. Review of medical records of patients with COPD frequently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demonstrates a physician-listed diagnosis of asthma. Elimination of asthma patients with fixed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airflow limitation would inappropriately bias the findings of this study. Thus, if a subject meets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smoking history and spirometry criteria for the study, they should NOT be excluded if they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have a concomitant diagnosis of asthma.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We will employ the FVC as the primary measure of lung volume since this will allow us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compare the study results to previous large-scale epidemiologic investigations. Normal values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have been published, and this maneuver is widely used. Subjects who are known to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interstitial lung disease are excluded.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not targeting patients with known alpha-1 antitrypsin deficiency. Coordinators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NOT recruit patients with known alpha-1 antitrypsin deficiency. However, if patients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enrolled in the study and later found to have alpha-1 antitrypsin deficiency they will not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excluded. Alpha-1 antitrypsin deficiency is a known genetic risk factor for COPD and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large numbers of such patients will weaken our ability to find new genetic determinants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Lung Surgery or Lung Volume Reduction: Subjects are excluded if they have had a lobe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more of one lung removed, lung volume reduction surgery, bronchoscopic lung volume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reduction, or lung transplant. Such surgery will impact lung function such that it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impossible to determine the Stage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Lung Cancer: If there is an excess number of subjects with lung cancer among COPD cases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study, then we may detect genes associated with lung cancer rather than genes associated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 COPD. Subjects with known or suspected lung cancer will be excluded. Subjects with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history of lung cancer, even if successfully resected and cured will be excluded.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who may in the near future have a resection of a lesion suspected to be lung cancer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excluded; these subjects may be included at a later time if the lesion proves not to be cancer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resection removes less than one lobe of the lung. Subjects with small, indeterminate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pulmonary nodules are eligible to participate.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Uncontrolled Cancer: Subjects with uncontrolled cancer of any type will be excluded because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cancer or cancer treatment may alter lung function and thus misclassify the respiratory status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subject. In addition, we expect to conduct long-term follow-up the cohort of subjects enrolled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this study; subjects with uncontrolled cancers may expire within 5 years and prior to future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planned reassessment and follow-up. These principles and the details noted above in these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exclusion criteria should be used to determine which subjects should be excluded. The following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examples may be used as a guide. A potential subject with a history of prostate cancer that has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been treated may be included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A potential subject with a history of breast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cancer without known metastases who had surgery two years ago may be included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Radiation Therapy: Subjects who have had radiation therapy to the chest or mediastinum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excluded. Radiation therapy may alter lung function making it difficult to assess the presence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Stage of COPD. Subjects who have had radiation therapy for breast cancer may be included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since modern radiation techniques do not usually cause radiation changes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lungs.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Recent Antibiotic or Steroid Use: A recent COPD exacerbation may temporarily alter lung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function thus misclassifying the presence of COPD and the COPD Stage of such subjects.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addition, a recent COPD exacerbation may have an ongoing inflammatory pulmonary process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 infection that will impair the ability to diagnose, characterize and phenotype subjects in their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usual stable state. Subjects who have had antibiotics or systemic steroids for a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exacerbation can be re-screened 30 days after cessation of antibiotics or corticosteroids.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who have used an antibiotic for an infection other than a respiratory infection may be enrolled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any time they are clinically stable and do not have to wait 30 days. An example would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outpatient antibiotic treatment for a urinary tract infection.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Inability to Use Albuterol: Albuterol administration is required to obtain post-bronchodilator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spirometry to assess the presence and severity (Stage) of COPD. Subjects who refuse to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albuterol administered should be excluded. Based on the Safety Assessment, subjects who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had or have the potential to develop adverse effects of albuterol should be assessed by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physician investigator to determine if it is safe for the subject to receive albuterol and continue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Relative of a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Subject: Subjects who are related to another subject already enrolled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marriage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are allowed to participate. For example, a sister-in-law of a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participant may be enrolled. A spouse of a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may be enrolled.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More than one racial category: Subjects are excluded if they self-designate that they are in more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than one racial category.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Metal Objects in the Chest: Metal objects in the chest or chest wall will interfere with the chest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CT scan. This may make assessment of the amount of emphysema and airways impossible.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Metal objects in the chest include defibrillators, pacemakers, metal shoulder prosthesis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prosthetic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metal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heart valves, metal projectile or metal weapon fragment (bullet, shrapnel,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shotgun shot). If there is a question about other metal objects, contact your local PI,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radiologist, or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Imaging Core.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Smokers without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Additional Inclusion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History of cigarette smoking &gt; 10 pack-years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&gt; 0.70 and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&gt; 80% predicted(9).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Additional 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&lt; ten pack 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Notes: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Lung Disease: The primary criterion for determination of COPD cases vs. non-smokers without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is spirometry, not physician diagnosis. However, subjects with pulmonary diseases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including, but not limited to, interstitial lung disease, diffuse bronchiectasis, or cystic fibrosis,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are not eligible for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Physician-diagnosed lung disease other than COPD is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exclusion for non-COPD subjects.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Note: In order to avoid potential biases involved in allowing asthmatic subjects to be part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case group but not the control group, asthmatic subjects are eligible to be either cases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controls. However, an excess of asthmatic subjects in the control group could interfere with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genetic association results. Therefore, Clinical Centers are encouraged not to enroll 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from sources that are enriched for asthmatics (e.g. Asthma Clinics).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may have been previously told by a physician or other health-care practitioner that they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have COPD, emphysema or chronic bronchitis. Such subjects who have normal spirometry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meet spirometric criteria for COPD and will be included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In such cases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where COPD is suspected, the Final Eligibility Form may have been submitted with a positive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response to the question about physician-diagnosed lung disease. If this form needs to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changed based on normal spirometry results and the subject needs to thus be re-classified as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having COPD, coordinators should first obtain confirmation from their 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Investigator. Then the coordinator should contact Maura Robinson at the Data Coordinating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to inform her of the need to change the Final Eligibility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Spirometry: Sources of subjects will vary from center to center, but will likely include inpatient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outpatients at the centers, spouses and friends of subjects with COPD, patients in primary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care practices, local patient support and educational groups, and local and national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voluntary organizations (such as COPD Foundation and American Lung Association).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should not primarily be recruited from sources that include a high prevalence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asthmatics such as asthma clinics or asthma patient groups. While subjects with asthma are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excluded in either control or COPD subjects in order to assure similar inclusion/exclusion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criteria in both populations, the study is not designed as a study of the genetics of asthma. Thus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who have asthma as their primary respiratory disease should not be targeted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recruitment.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Although the primary focus of this project is COPD and COPD-related phenotypes, subjects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also be informed that this cohort may be used to study the genetic and environmental determi-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nants of other smoking-related illnesses such as lung cancer and coronary artery disease and,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 their permission on the consent form, other disorders that are not smoking-related.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GOLD Unclassified Subjects: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≥ 10 pack-years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(Post-bronchodilator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&gt; 0.70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&lt;80% predicted)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&lt; ten pack years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that meet the required smoking history parameter but do not fall into either COPD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smoking control categories will be included as Smoking Unclassified subjects. These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will be grouped based on the occurrence of a normal spirometry accompanied by a presence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reduced air flow (post-bronchodilator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&gt; 0.70, lowFEV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&lt;80%). To date, we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found approximately 10 - 12% of our smoking subjects fall into this category. The inclusion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Unclassified smoking group will provide additional and possibly novel information regarding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categorization, clinical presentation, and progression of COPD in smoking populations. Since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group is already present within the current subject pool, these subjects will be clarified as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distinct subject group.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Non-smoking Controls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Additional Inclusion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 smoking history as defined by less than 100 cigarettes, 52 cigars or 12 oz. of pipe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tobacco smoked in a lifetime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 airflow limitation (Post-bronchodilator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&gt; 0.70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&gt; 80% predicted)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Additional Exclusion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Smoking history of more than 100 cigarettes, 52 cigars or 12 oz. of pipe tobacco smoked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lifetime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 physician diagnosed history of respiratory disease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with no smoking history and no airflow limitation will be included as a reference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population for comparison with those affected by smoking exposure. These subjects will also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offer information on the processes involved in normal lung aging. Non-smoking control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are critical for supporting genetic and pathological findings within smoking and diseased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groups by acting as a baseline for normal pulmonary physiology within a genetically mixed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population.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Race/Ethnicity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information is required as part of the eligibility assessment. Subjects will be asked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provide their ethnicity and race according to National Institutes of Health (NIH) categories.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should be shown the following table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first asked to identify one ethnic category and then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indicate one or more racial categories that they believe most accurately describes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themselves.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will only be enrolled if they indicate a racial category of Black/African American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White. Potential subjects who indicate more than one race may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not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 enrolled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Only subjects who self-indicate they are non-Hispanic should be enrolled.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ETHNIC CATEGORY (indicate only one)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Hispanic or Latino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Not Hispanic or Latino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RACIAL CATEGORY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Black or African American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White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American Indian / Alaska Native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Asian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Native Hawaiian or Other Pacific Islander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 should be shown the chart above and asked to self-identify race and ethnicity. Subjects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may choose as many responses as they feel are appropriate. This should be completed 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without coaching from the coordinator or investigator.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Subject Enrollment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Collection of Other Medical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Every reasonable effort should be made to collect other relevant medical information from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subject’s primary care provider or physician specialists. The patient should sign a consent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release of medical information to obtain protected medical information. The following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should be obtained if available: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High resolution CT scan within the last year if an appropriate CT protocol was used and if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required computerized archive is available for computer analysis,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Pulmonary function tests including lung volumes and diffusing capacity within the last year,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Arterial blood gas within the last year.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Other Medical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Subject Enrollment and Evaluation Sequence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IMPORTANT NOTE: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In order to enroll a subject and perform a chest CT scan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, steps 1 through 14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below MUST be followed precisely in the order specified here.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order of Steps 1 through 14 is to assure that subjects meet inclusion and exclusion criteria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soon as possible and as efficiently as possible. Subjects may screen fail at any point during these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initial steps. All data must be collected within six months of initial patient visit. Chest CT scans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will be done on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all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The order of these procedures during the Study Visit is </w:t>
      </w: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mandatory: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1. Prior to the study visit, obtain a unique Subject Identification Number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2. Prior to the study visit, print barcode labels that are emailed from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Coordinating Center to the principle coordinator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3. Perform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Preliminary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over the phone or in-person, if IRB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approved at the 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4. Obtain informed consent from the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5. Complete Informed Consent and Permissions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6. Perform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FINAL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Eligibility Assessment to determine if subject is eligible to continue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7. If a pregnancy test is required, you should do it at this point prior to spirometry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albuterol.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8. Complete Demographics-Physical Exam Form including resting heart rate, oxygen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saturation, blood pressure, height and weight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9. Complete Safety Assessment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10. Perform spirometry before 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11. Administer 2 puffs of albuterol HFA with an appropriate spacer such as an Aerochamber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12. Wait 15 - 20 minutes after albuterol. It is suggested the wait be as short as possible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most efficiently determine if the subject will meet entry criteria. While you are waiting,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you may collect contact information during this period and/or administer brief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13. Perform spirometry after bronchodilator and complete Spirometry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14. Complete Assignment Form to determine if the subject meets inclusion/exclusion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criteria. This form must be completed on a computer with an internet connection.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form is necessary to determine if the subject should continue in the study for the rest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visit including the Chest CT scan.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a subject fails to meet study entry criteria at any time during the procedures above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Discontinuation Form must be completed. This form is also used if the subject withdraws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permission to participate at any time.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target for post-bronchodilator spirometry is 15 - 20 minutes post albuterol administration.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window for post-bronchodilator spirometry is 15 - 40 minutes post albuterol.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the initial Steps 1-14 are completed, the remaining Questionnaires, Forms, Walk Test,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scan and blood draw must be performed. The remainder of the procedures may be performed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order most convenient for the subject, coordinator, Radiology Department and local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 5.0, June 10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Evaluation Sequence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operations. The order of the remaining procedures might also be based on these additional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considerations: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Potential subject fatigue, especially those who are older or have more severe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ability to concentrate on questionnaires for long periods of time. 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might be interspersed with other procedures like walk test and CT scan.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Ability of subjects to walk for long distances to other procedures like spirometry (pre/post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bronchodilator testing), the chest CT scanner and six-minute walk course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Potential subject fatigue after the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Potential subject fatigue after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Scheduling of Chest CT scanner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Consideration should be given to assure that subjects are not overly taxed physically or mentally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that sufficient time is given to allow a rest if walking between testing sites is required.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example, subjects should not be required to walk a long distance to the six-minute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course and then immediately perform the walk test. Rather, a rest may be indicated prior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starting the walk test, at which time questionnaires may be administered. Alternatively,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wheelchair can be used to transport the subject to the Walk Course. Subjects may become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mentally fatigued if required to spend a long time without breaks completing questionnaires.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Alternating questionnaires with other tests such as blood draw, walk test and spirometry may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avoid excessive mental fatigue. Coordinators should plan tests in a sequence to be as efficient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possible and minimize patient time and coordinator effort. It is suggested that spirometry before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after albuterol be performed with a questionnaire administration during the time between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albuterol administration and post-bronchodilator spirometry. Spirometry should not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performed immediately following blood sampling. The Walk Test should be done at least 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minutes after the albuterol administration and after the post-bronchodilator spirometry.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an example, after the initial Steps 1-14 above, one test sequence of the remaining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 and procedures that may maximize efficiency is: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15. St. George’s Respiratory Questionnaire, SGRQ (to allow a rest after spirometry)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16. Respiratory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17. MOS SF-36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18. Blood Sampling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19. Medical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20. Medication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21. Six-minute Walk Test (If the distance the subject must walk to get to the walk course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lengthy, then walking to the course and resting prior to starting the test may be helpful.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During the resting time, the medical history and medication questionnaires may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administered.)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22. Chest CT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 5.0, June 10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Evaluation Sequence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 can be completed on a computer copy of the questionnaire or on a printed copy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questionnaire.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If you are completing Forms and questionnaires using a printed copy, you should print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forms and place the Subject Identification Number on each form prior to the Study Visit.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After the questionnaires are completed, they must be entered into a computer copy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Form and transmitted to the Data Coordinating Center. Double-entry of data is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necessary, but quality control of entry of printed forms will be performed periodically.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Maintain the original form completed by the subject as a Source Document. Maintain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computer copy of each form as well on the study computer at your 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If you are completing Forms and questionnaires on the computer, create a folder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computer with the Subject Identification Number. Place a copy of each Form in the folder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label each Form with name of the Form and the Subject Identification Number. Use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name for the Forms in a consistent manner that is most convenient for you and allows you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identify the Subject and the Form in the future; for example you might re-name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Form as “NJ_99999Z Spirometry.”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Materials for Administering Questionnaires: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Computer with Internet connection (at least 15 inch screen suggested if the subject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completing the questionnaire on the computer)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Adobe Acrobat (Standard or Professional Edition) installed on computer. This is not a free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program; rather it must be purchased for each computer used for the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Downloaded questionnaires from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 questionnaires and forms are in Adobe Acrobat™ pdf format and require purchase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installation of a full version of Adobe Acrobat™ on each computer that will be used for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interviews. For more information see the Adobe website: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FF"/>
          <w:sz w:val="21"/>
          <w:szCs w:val="21"/>
        </w:rPr>
        <w:t>http://www.adobe.com/products/acrobat/.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Questionnaires are downloaded from the study website: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https://biosweb.njc.org/sec/COPDGene/MainPage.cfm.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new questionnaire should be used for each subject and completed on a computer.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coordinator must administer each questionnaire and fill in the subject’s responses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computer form. The coordinator MUST review all completed questionnaires with the subject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assure that all questions are answered by the subject.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Important Note for Administering Questionnaires: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questionnaires must be administered as objectively as possible. The coordinator must keep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clinical judgment” out of assessing the subject’s responses. Use the exact wording of each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question. If the subject expresses doubt as to the meaning of the question, repeat it exactly.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Emphasizing individual words or phrases often makes the meaning clear. Further explanation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may be needed, but do not cross-examine the respondent. When, after brief explanation, doubt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remains as to whether the answer should be “yes” or “no,” the answer should be recorded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Demographic Data and Contact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Microsoft Excel spreadsheet is provided on the study website to facilitate collection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demographic information at the Clinical Center. This information should be kept at the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 and is NOT transmitted to the DCC. This information will be used by the site to contact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 for future studies twice a year. This contact may be in the form of a phone call,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newsletter with a reply card, and/or an email with a required response.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subjects must have the following demographic information collected and stored at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 and maintained in a secure manner: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name,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social security number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permanent address,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email address,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two telephone numbers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date of birth,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primary care physician name, address and phone number.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order to facilitate contact with the subject for longitudinal data collection and vital status,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 information must also be collected: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a close relative: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name,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address,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home telephone,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cell phone,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email address (if available).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a second close relative not living with the subject: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name,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address,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home telephone,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cell phone,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Courier NewPSMT" w:ascii="Courier NewPSMT" w:hAnsi="Courier NewPSMT"/>
          <w:color w:val="000000"/>
          <w:sz w:val="21"/>
          <w:szCs w:val="21"/>
        </w:rPr>
        <w:t xml:space="preserve">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email address (if available).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Safety Assessment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administration of albuterol and prior to the walk test, the Safety Assessment question-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naire should be administered. This Form provides guidelines for when an investigator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contacted prior to performance of spirometry, administration of albuterol and performance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Walk Test. Coordinators may ask additional questions not on this form in order to assist the local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physician investigator in interpreting the subject’s answers. For example, there is a question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form about chest pain. In assessing chest pain, if the subject knows their chest pain is based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non-cardiac causes, the coordinator collect this information and transmit such information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physician investigator who will make a final determination of whether the subject may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proceed with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testing. Based upon the Clinical Center Physician Investigator review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the Safety Assessment Form and possible interview with the potential subject, a decision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made about the safety of continuing with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procedures.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Medical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medical history questionnaire will be administered to all subjects. This will be used to obtain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history of other physician-diagnosed medical conditions.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Medications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medications prescribed by a health care provider (physician, nurse practitioner, physician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assistant) must be captured on this questionnaire. Remember that oxygen is a medication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included on this form even if the subject does not bring it to the Study Visit.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easiest way to complete this form is to start at the bottom and write all the medications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prescribed by a health care provider that are currently being taken by the subject.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all prescribed non-respiratory medications, the coordinator should write the medication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text field. Either brand or generic names may be used. Only the medication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recorded; doses and frequency of daily use are not to be entered. Include both medications taken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an as needed basis (prn) and medications taken on a regular schedule. If the subject is using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combination medication (e.g. Advair™, Symbicort™, Combivent™), answer affirmatively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questions regarding each component of the medication as well as the combination itself.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the Study Visit, the coordinator should then complete the questions regarding classes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respiratory medications using the list of all medications recorded during the Study Visit.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respiratory medications, classes of medications are recorded; the listed drugs are examples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class. If there are questions about a medication that is not listed, the coordinator should consult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local investigator to confirm the correct class of respiratory medication. If a question remains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about a drug the investigator or Clinical Center Coordinator should contact the 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Director, Barry Make, MD (makeb@njhealth.org; 303-398-1720).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C</w:t>
      </w:r>
      <w:r>
        <w:rPr>
          <w:rFonts w:cs="Times New RomanPS BoldMT" w:ascii="Times New RomanPS BoldMT" w:hAnsi="Times New RomanPS BoldMT"/>
          <w:color w:val="000000"/>
          <w:sz w:val="16"/>
          <w:szCs w:val="16"/>
        </w:rPr>
        <w:t xml:space="preserve">LASS OF </w:t>
      </w: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M</w:t>
      </w:r>
      <w:r>
        <w:rPr>
          <w:rFonts w:cs="Times New RomanPS BoldMT" w:ascii="Times New RomanPS BoldMT" w:hAnsi="Times New RomanPS BoldMT"/>
          <w:color w:val="000000"/>
          <w:sz w:val="16"/>
          <w:szCs w:val="16"/>
        </w:rPr>
        <w:t>EDICATION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Short-acting beta-2 agonist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Anticholinergic inhaler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Oral beta-2 agonist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Oral theophylline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Long-acting beta-2 agonist (including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combination preparations that contain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 long-acting beta agonist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bronchodilator)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Long-acting anticholinergic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E</w:t>
      </w:r>
      <w:r>
        <w:rPr>
          <w:rFonts w:cs="Times New RomanPS BoldMT" w:ascii="Times New RomanPS BoldMT" w:hAnsi="Times New RomanPS BoldMT"/>
          <w:color w:val="000000"/>
          <w:sz w:val="16"/>
          <w:szCs w:val="16"/>
        </w:rPr>
        <w:t>XAMPLES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albuterol, salbutamol, pirbuterol (Maxair™),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terbutaline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Atrovent™, ipratropium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Albuterol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Theodur™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Salmeterol (Serevent™</w:t>
      </w:r>
      <w:r>
        <w:rPr>
          <w:rFonts w:cs="Times New RomanPSMT" w:ascii="Times New RomanPSMT" w:hAnsi="Times New RomanPSMT"/>
          <w:color w:val="000000"/>
          <w:sz w:val="13"/>
          <w:szCs w:val="13"/>
        </w:rPr>
        <w:t>)</w:t>
      </w:r>
      <w:r>
        <w:rPr>
          <w:rFonts w:cs="Times New RomanPSMT" w:ascii="Times New RomanPSMT" w:hAnsi="Times New RomanPSMT"/>
          <w:color w:val="000000"/>
          <w:sz w:val="20"/>
          <w:szCs w:val="20"/>
        </w:rPr>
        <w:t>, Advair™,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formoterol (Foradil™, Performomist™),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Symbicort™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Spiriva™, tiotropium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Respiratory History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These questions have been taken from the ATS Adult Respiratory Questionnaire and are used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gather a respiratory history on all subjects. Some of the questions are from the new version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ATS questionnaire. If interviewer administration is used (which is preferred), the coordinator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ask the subject the questions and mark the responses on the computer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General Guidelines for Administration of the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questionnaire can be administered by interviewers or reviewed by interviewers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presence of the participant who completed the questionnaire. The 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Coordinator should review each subject’s questionnaire individually to obtain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consistency.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Always ask each question the same way every time you ask it. Read each question slowly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clearly. You can read the question again if the subject says that they do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understand you.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 not bias the subject with your comments. Do not interpret the question for the subject.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clarification, you should read the question again slowly and refer to the specific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guidelines below.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Always read the question as it is written on the questionnaire. Do not shorten or add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anything to the question. When asking the same questionnaire repeatedly, you might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tempted to make your own minor modifications - please do not.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 questions may seem repetitive; they are asked for quality control. Instruct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to answer the question even if it seems similar to a question they might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already answered.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 not give “uncertain” as an option—you would like them to answer YES or NO.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they truly cannot answer the question, then put “Don’t Know” where applicable or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there is no area to indicate a “don’t know” then answer “NO.”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Fill out the questionnaire carefully and legibly. Make sure all the questions have been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asked and that the responses are consistent.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Check over the questionnaire before the subject leaves.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If you need to make a change upon reviewing a printed copy of the questionnaire, cross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out the incorrect response, circle the correct response, and write your initials next to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questionnaire item. Save the original hard copy of all questionnaires as Source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Documents.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Respiratory Symptoms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2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“On getting up” may be at night for those who work at night.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4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Phlegm. Emphasis should be placed upon phlegm as coming up from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chest; postnasal drip does not count as phlegm. This may be clarified with the follow-up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question: “Do you raise it up from your lungs, or do you merely clear it from your throat?”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Some subjects admit to phlegm without admitting to cough. This claim can be accepted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without changing the replies to “cough”; however, if they indicate that they cough up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phlegm after responding negatively to the cough questions, the cough questions can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reviewed with the subject. Phlegm coughed up from the chest but swallowed counts as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positive response. Include, if volunteered, phlegm with first smoke or “on first going out-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of-doors.” “On getting up” may be at night for night workers.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7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– Periods of cough and phlegm. This question is to identify persons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exacerbations (periodic worsening) of their symptoms that are beyond the normal daily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variation for the individual subject. Wording on this question is reliant on the previous two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questions whereas the answers each individual gives will determine whether you include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increased” in question phrasing. If a person answers “Yes” to a usual cough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phlegm, then include “increased” in the wording of the question. However, if the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had said “No” to the previous questions about cough and phlegm, only ask … “periods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episodes of cough and phlegm…” omitting the “increased.”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8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– Wheezing. Subjects may confuse wheezing with snoring or bubbling sounds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the chest. A demonstration “wheeze” may help if the subject requests further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clarification.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15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– Unable to walk because of another condition. In addition to asking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question, you may OBSERVE if the subject is disabled from walking (e.g., in wheelchair,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amputated leg, etc.). If subject is disabled from walking by any condition other than heart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or lung disease, then fill in the reason at this item and skip to next section on COPD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Exacerbations in the Last Year.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16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– No attempt is to be made to separate out breathlessness from cardiac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conditions.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Severity of COPD Exacerbations in the Last Year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Complete this section even if the subject responded “no” to the questions in the last section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on COPD Exacerbations in the Last Year. If the subject responds “yes” to the first question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 this section, go back and ask the subject to reconsider responses to the questions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last section on COPD Exacerbations in the Last Year.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Respiratory Conditions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5 through 7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– Chronic Bronchitis, Emphysema, COPD. We are interested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they have been labeled with the diagnosis of chronic bronchitis, emphysema or COPD,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rather than giving them a clinical definition or basing the responses from the section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current respiratory symptoms.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Cigarette Smoking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5 –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Average cigarettes per day. Record a number. In order to clarify the concept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average (mean number of cigarettes smoked over period from age first started to 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finally stopped smoking), you may state “Recognizing that sometimes you smoked more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sometimes you smoked less, on the average of the entire time you smoked, how many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cigarettes did you smoke per day?” If the subject is a non-smoking control, ask if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has smoked less than 100 cigarettes, 52 cigars or 12 oz. of pipe tobacco in his/her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lifetime. If the subject is not sure, ask them to give you a general idea of their smoking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habits. Asses whether the subject has smoked recently or only a few times in the past.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Pipe Smoking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1.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YES answer requires smoking more than 12 oz of tobacco in a lifetime (or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 pouches of tobacco, where one pouch equals 1.5 oz).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Educational and Occupational History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Questions 4 and 9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Do not include “housewife” or “house-husband” as affirmative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occupation response and do not write them in the occupation field.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Family History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Question 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Ask all questions about father first, then all questions about mother.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St. George’s Respiratory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health-related quality of life measure was developed specifically for patients with chronic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respiratory disease. The coordinator can ask the subject the questions and note the responses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computer form. If self-completion by the participant is performed, the research coordinator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check to be sure all questions are answered; subjects should be asked to provide answers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all questions. If the questionnaire is administered as a hard printed copy, the original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kept as a source document.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7g.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MOS SF-36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SF-36 is a widely used and validated quality of life instrument that will reliably assess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quality of life in both the non-smoking controls and the existing groups. It will provide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complementary information to the St George instrument for the COPD subjects and will allow us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compare COPD subjects to other diseases. The MOS SF-36 can be completed by the average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in 5 minutes and consists of 36 questions reflecting 8 domains of health related quality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life. We are now enrolling non-smoking controls who are not likely to have respiratory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symptoms and thus will have enough missing data on the St George Respiratory Questionnaire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(SGRQ) that we may not be able to get valid scores of their health related quality of life (HR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QoL). HR QoL is associated with severity of illness in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Questionnaires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8.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8a.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Physical Characteristics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Height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Height and weight should be measured prior to performance of spirometry.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 the subject’s height either in centimeters (cm) to the nearest cm, or in inches (in)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nearest 1/2 inch while the subject is standing erect, bare-footed or in stocking feet with their head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looking straight ahead. A stadiometer is the recommended device for height measurement.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the subject is unable to stand, or has marked spinal deformity (e.g., severe kyphoscoliosis),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arm span measurement may be used to estimate standing height. Have the subject stretch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arms in opposite directions and attain the maximal distance between the tips of the middle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fingers. For white men, height = arm span/1.03, for African-American men height = arm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span/1.06, and for women, height = arm span/1.01. Be sure to denote the correct units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measurement on the Physical Characteristics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8b.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Weight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subject’s weight should be measured using an accurate scale with the subject barefooted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stocking feet. Weight is required for body mass index determination for the calculation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BODE index, but is not required for most reference values for spirometry. Weight may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recorded in kilograms (kg) to nearest 0.5 kg, or in pounds (lb) to the nearest pound. Be sure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denote the correct units of measurement on the Demographics and Physical Characteristics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8c.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Pulse Oximetry and Heart Rate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Pulse oximetry should be obtained prior to spirometry and the Six-Minute Walk Test. Pulse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oximetry should be obtained with the subject in the seated position. Pulse oximetry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recorded after the subject has remained at rest in the seated position for at least five minutes.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pulse oximeter will be placed on a finger without nail polish and will be considered valid only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strong pulse is demonstrable. The apparent median value obtained while observing the monitor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over a one-minute observation period should be recorded.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the subject is using oxygen, the pulse oximeter should be placed on the subject’s finger first.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Next, the subject’s oxygen should be discontinued while monitoring the oximeter for a period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five minutes. If the pulse oximeter reading falls to 82% or less, oxygen will be replaced and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reading of 82% will be recorded as the subject’s oximetry. The apparent median value obtained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while observing the monitor over a one-minute observation period should be recorded.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heart rate obtained by the pulse oximeter should also be recorded. The apparent median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value obtained while observing the monitor over a one-minute observation period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 4.1, December 1, 2008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Physical Characteristics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9.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Overview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Spirometry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a test that measures function of the respiratory system. It is one of the simplest,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most effective tests available for the assessment of lung function. The spirometer registers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amount of air a subject breathes and the rate at which the air moves. The most common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spirometric test requires that the subject take a full, deep breath and then exhale as forcefully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possible. The subject's effort is called the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forced expiratory maneuver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most commonly only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measures the amount and speed of air that is exhaled.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uses a spirometer (the ndd EasyOne™ Spirometer) that measures flow and volume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by ultra-sound transit time. This spirometer meets American Thoracic Society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standards.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Because the results of spirometry testing are used to determine the presence and severity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COPD, the measurement must be performed according to strict standards by technicians who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have been properly trained and certified in how to conduct the maneuver. In addition,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equipment must be in good operating order and the calibration regularly checked. All spirometric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maneuvers will be reviewed by a central reading laboratory (COPDGene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Pulmonary Function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Core) to assure optimal quality of the data and to provide ongoing feedback to the pulmonary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function technicians regarding the adequacy of the maneuvers.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Summary of Measures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measurements will be obtained through spirometry testing during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clinic visits: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Forced Vital Capacity (FVC)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the total volume of air, expressed in liters, exhaled in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forced expiratory maneuver (the act of exhaling as hard and fast as possible after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maximal inspiration). The FVC is useful for detecting restrictive disorder, since lower than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expected results may be a sign that the lungs cannot inflate as fully as normal. The FVC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may also be reduced in people with more severe COPD and other obstructive disorders.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Forced Expiratory Volume at One Second (FEV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1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)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the amount of air, expressed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liters, that a person breathes out during the first second of a forced expiratory maneuver.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is reduced in people with limitations such as COPD and asthma.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may also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reduced in patients with restrictive disorders.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The ratio of 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 xml:space="preserve">1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to the FVC (FEV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1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/FVC)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the most sensitive and specific index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airflow limitation measured by a spirometer. It is obtained by dividing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FVC, and is expressed as a percent (i.e., 100 x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/FVC).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Note that the FEV</w:t>
      </w:r>
      <w:r>
        <w:rPr>
          <w:rFonts w:cs="Times New RomanPS ItalicMT" w:ascii="Times New RomanPS ItalicMT" w:hAnsi="Times New RomanPS ItalicMT"/>
          <w:color w:val="000000"/>
          <w:sz w:val="14"/>
          <w:szCs w:val="14"/>
        </w:rPr>
        <w:t>1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/FVC ratio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is the ratio of the absolute FEV</w:t>
      </w:r>
      <w:r>
        <w:rPr>
          <w:rFonts w:cs="Times New RomanPS ItalicMT" w:ascii="Times New RomanPS ItalicMT" w:hAnsi="Times New RomanPS ItalicMT"/>
          <w:color w:val="000000"/>
          <w:sz w:val="14"/>
          <w:szCs w:val="14"/>
        </w:rPr>
        <w:t xml:space="preserve">1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and absolute FVC in liters and is not usually expressed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a percent of predicted.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Forced Expiratory Volume at Six Seconds (FEV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6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)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the amount of air that a person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breathes out during the first six seconds of a forced expiratory maneuver. Increasing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interest is being shown in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6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, and more particularly in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6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ratio, as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alternative to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ratio. Use of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6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may be easier to obtain, particularly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patients with severe airflow limitation with long forced exhalation times.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The ratio of 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 xml:space="preserve">1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to the 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 xml:space="preserve">6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(FEV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1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/FEV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6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)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an alternative to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ratio.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secondary objective of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is to evaluate the utility of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6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ratio,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particularly with respect to the assessment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Setting for Spirometry Testing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Spirometry testing ideally should be performed in a private, temperature-controlled room. All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instruments necessary for the test should be in the room. The room should be well lit,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preferably with a window, and located in a quiet area. These conditions will improve the quality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reproducibility of the results. For safety, the participant should be seated in a chair with no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wheels; preferably the chair should have arms.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some sites, it may be that testing will be done in non-clinical settings. The ndd EasyOne™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Spirometer is portable and has been shown to perform well in the field. Nonetheless,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document assumes that testing will be done in a centralized clinic facility. Sites planning to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otherwise should develop corresponding local procedures and document them in their local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Manual of Procedures.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Clean mouthpieces (Spirettes™), nose-clips, and spacers should be available in the room,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a container to collect used Spirettes™ and used spacers. A box of facial tissue paper,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paper plate or some type of container to place dentures on or in (if needed), and a trash 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placed close to the participant. It also may be helpful for a source of drinking water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nearby, as some subjects may get dry mouth as they are performing the maneuvers.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ndd EasyOne™ Spirometer does not need calibration. However, a calibration check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carried out daily to ensure that the spirometer is reading accurately. Instructions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performing the calibration check are in the ndd EasyGuide™ technical manual and appear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section 9n. The calibration syringe and adapter should always be stored next to the spirometer so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that the temperature between the syringe and the spirometer are the same. This will avoid having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large differences between room temperature and the spirometer temperature that could affect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results of the calibration tests. If there is the potential for a large temperature difference between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calibration syringe and the spirometer, the technician should pull and push the piston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syringe several times to correct the problem. If spirometry is done in the field (outside of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center), it is preferable to keep the spirometer and calibration syringe together overnight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avoid temperature differences at the time of calibration.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Setting up the ndd EasyOne™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conducting the spirometry measurement, the technician should assure that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configurations of the EasyOne™ are set according to the specifications outlined under the “ndd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Configuration Settings for Use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” below in sections 9j and 9p. Failure to have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correct settings may result in lost or deleted maneuvers, which will result in the participant being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excluded from analysis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Ideally, a single person should be designated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responsible for configuration of the EasyOne™ at each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39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1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Setting up the Computer to be Used with the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Install the EasyWare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TM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software from the CD included with the ndd spirometer on all PC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computers that will be used for spirometry the study. Note that a Macintosh computer can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used with the spirometer. It is strongly recommended that the spirometer be connected to a PC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 software installed during performance of spirometry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TM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installing the EasyWare™ software on your computer, follow the directions below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change the default settings: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1. Open the EasyWare™ program on your computer.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2. Open the “File” pull-down menu.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3. Select “Preferences”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4. Mark the “Screen Connector” button (NOT USB Cradle or Serial Cradle)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5. Click “OK.”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Medication Use Prior to Testing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subject’s recent bronchodilator use needs to be recorded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Form. Some commonly used currently available bronchodilators and their classes are listed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table in section 7d above.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, bronchodilators should not be withheld prior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Study Visit. The reason for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NOT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withholding bronchodilators is to allow for all of the procedures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be completed in a single Study Visit at which time the informed consent will be signed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immediately followed by all study procedures. While the assessment of bronchial hyper-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responsiveness may be biased because bronchodilators are not withheld, the post-bronchodilator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measurements should be unaffected, and it is the post-bronchodilator measurements that are used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define and assess the Stage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Bronchodilator Administration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order to provide an assessment of bronchial hyper-responsiveness and to establish a diagnosis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COPD and the Stage of COPD, a “Post” bronchodilator spirometry will be performed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addition to the “Pre” bronchodilator test.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TM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study,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only albuterol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will be used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bronchodilator. The brand names of some currently available albuterol HFA formulations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ProAir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TM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Ventolin HFA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TM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9h.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Contraindications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“Demographics and Physical Characteristics” and “Safety Assessment” forms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completed prior to spirometry to assure that administration of the test or the bronchodilator does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pose a potential health risk. Since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requires post bronchodilator assessment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 determination, if the participant is unwilling or unable to provide a post 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measurement, the subject will be excluded from the study. Specifically, spirometry testing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not be done if the subject has or reports any of the following: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chest or abdominal surgery in the past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heart attack in the last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detached retina or eye surgery in the past three months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hospitalization for any other heart problem in the past month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resting pulse rate more than 120 beats/minute (participant should be sitting for at least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 minutes prior to pulse rate determination)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addition, if the participant exhibits any other co-morbidity (such as unstable angina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pneumonia) that, in the opinion of a site clinician, may affect the performance of the test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jeopardize the participant’s safety, then spirometry testing should not be done. Indicate this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Safety Assessment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Note that the presence of a respiratory tract infection treated with an antibiotic in the four weeks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the visit is a contraindication to testing in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study; this is an issue of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only infection control but also for accurate diagnosis and Staging of COPD.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Ideally, sites could reschedule testing at a later date when the above situations are resolved.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participants are brought back later for spirometry testing, the site should contact the 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Coordinating Center for instructions on processing the data.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Conducting the Visit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detailed description of the use and operation of the ndd EasyOne™ spirometer, together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instructions for coaching the participant, are included in the ndd EasyGuide™ users’ manual. See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ndd website (www.ndd.ch) for current version of users’ manual. All pulmonary function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technicians are expected to have read this document and to be familiar with its contents. A copy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this document should be kept with each spirometer in case questions about the use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EasyOne™ spirometer arise during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9i.1. Safety checks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 the Demographic Physical Exam Form and Safety Form prior to testing. Contact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 investigator to review the results if prompted to do so on the Safety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safety purposes, check each participant’s pulse rate prior to spirometry testing. Resting pulse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rate is determined by having the participant sit and rest for 5 minutes prior to the measurement.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Testing should not be done on subjects whose resting pulse is more than 120 beats per a minute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without prior approval from a physician investigator.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Coordinators should ask the safety questions that are included on the Safety Assessment Form.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required by the Safety Assessment form, the PI will determine if the subject should continue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Albuterol administration or not. Clearly document actions taken on the bottom of the Safety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Assessment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9i.2. Preparing to conduct the spirometry maneuver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order to minimize the risk of cross-contamination, technicians should wash their hands before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start of the test and should use the Spirette™’s packaging to remove a mouthpiece (the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Spirette™) from its storage container for the participant to use. Insert the clean Spirette™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spirometer. Be careful to ensure that the arrow on the Spirette™ is lined up with the arrow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spirometer.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Testing should be conducted with the participant in the sitting position. A chair with arms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without wheels should be used for the testing, and the participant should sit erect with chin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slightly elevated. The purpose of the chair is to support the participant in case she/he faints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during the maneuver.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Instruct participant to loosen any tight clothing that might restrict maximal inspiration. Some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individuals may have difficulty doing the spirometry maneuver due to urinary incontinence.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Offer the participant a chance to use the bathroom prior to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Dentures should be left in place if they are not loose to help keep a tight seal around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mouthpiece. If they are loose, have participant remove them and provide a paper plate or clean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container to place them on or in.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maneuvers should be performed with the participant wearing a nose clip. This clip prevents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air from moving through the nose during the test. Noseclips should be cleaned with alcohol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wipes between tests or disposed of after each use.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9i.3. Enter the participant data into the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conducting the test, participant information must be entered into the EasyOne™. It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easiest to do this via the EasyWare™ software on your computer (the spirometer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connected to the computer while you do this). Choose the “Edit” menu and the “New Patient”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option. Below are instructions for each field: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ID field: Enter the participant’s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ID number. This must be done in order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link the participant’s questionnaire data with their spirometry data.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Name field: Leave blank. Please do NOT enter the participant’s name into the ndd.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Tech ID: Enter the 3-letter initials of the coordinator performing the test.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Other fields: Enter the subject’s age, height, weight, ethnic category, gender.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Failure to enter all these data will result in incomplete data that may not be usable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9i.4. Explain the purpose of the spirometry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Explain that the purpose of the test is to check on the health of the participant’s lungs. Emphasize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that, although the procedure does not hurt, in order to get useful and valid results he/she must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breathe as hard and as fast as possible when told to do so and will need to repeat the procedure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few times. Depending on the cultural setting in which the testing is done, subjects may need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repeated assurances that spirometry does not hurt them or damage anything.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9i.5. Demonstrate the maneuver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Explain that the participant should: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Take in as deep a breath as possible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When his/her lungs are totally full, quickly position the mouthpiece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- BLAST out the air as hard and as fast as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vigorous demonstration of the maneuver by the technician will help to prevent wasted 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effort caused by the participant’s lack of understanding. Demonstrate the correct placement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the mouthpiece. The technician should take a deep breath and emphasize the maximal depth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inhalation. He/she should then demonstrate the proper positioning of a demonstration Spirette™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mouthpiece and dramatically blast the air out as fast as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9i.6. Pre-bronchodilator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instructing the participant about the procedure for spirometry testing, proceed with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actual testing, following the procedures outlined in sections 5.2 to 5.4 of the ndd EasyGuide™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Users’ Manual and the detailed steps beginning on page 44.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initial series of maneuvers is performed BEFORE administering the bronchodilator. Follow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computer prompts until a successful test session has been obtained. A successful test session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is defined as at least three acceptable maneuvers, with the two best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 and the two best FVCs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from these maneuvers both within 150 milliliters of each other.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9i.7. Administer the 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at least 3 acceptable and 2 reproducible maneuvers (see below for definitions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acceptable” and “reproducible”) are obtained, administer two puffs of bronchodilator (albuterol,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short-acting beta-agonist) to the participant using a spacer. A large-volume spacer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(Aerochamber™ preferred) should be used. A timer should be set up to sound 15 minutes after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last administered puff of bronchodilator. During the waiting time, the coordinator may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administer the study questionnaires. The effect of the bronchodilator will persist, and actually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slightly increase, for at least the next 30-40 minutes. Coordinators may therefore choose to fully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 the questionnaires between the pre- and post-BD maneuvers, but should not wait more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than 40 minutes to do the post-BD spirometry.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9i.8. Post-bronchodilator maneuver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post-bronchodilator (post-BD) maneuver can start anytime after the 15-minute wait.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same criteria of at least 3 acceptable and 2 reproducible maneuvers should be followed. It is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critical that the post-BD maneuver be done immediately at 15 minutes, but rather that it be done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least 15 minutes but not more than 40 minutes after the last administered puff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bronchodilator.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9i.9. Print results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Print the results for each subject and maintain a hard copy at the Clinical Center as a source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document.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Centers wishing to give participants a hardcopy printout of their results can do so (if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IRB approved) following the instructions in the ndd EasyGuide™ Users’ Manual.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Centers choosing to give such printouts to their participants are encouraged to provide guidelines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interpreting the results. It is strongly suggested that Clinical Centers provide reports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subjects’ primary care physician (with subject consent and IRB approval).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9i.10. Coaching the participant and troubleshooting problems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Because the adequacy of these maneuvers is highly dependent on participant effort,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technicians must guide the participant through the breathing maneuvers. It is extremely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important to inhale maximally and to exhale forcefully and maximally. Tell the participant when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start taking in a deep breath and to put the mouthpiece in his/her mouth. Then tell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participant to blast out the air and to continue exhaling for at least 6 seconds. Observe the body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language of the participant as he/she attempts to follow the instructions, and encourage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participant to continue blowing out smoothly without re-breathing. Instruct the participant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remain erect and not to bend over during the maneuver, and to keep their feet flat on the floor.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Step by Step Spirometry Instructions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 Power on the EasyOne™.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 Choose “Check Calibration” from the main menu on the spirometer.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c. Insert calibration Spirette™ into EasyOne™, matching arrows on both (designate 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Spirette™ for calibration use only).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d. Connect 3L syringe to Spirette™ using adapter.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e. Press ENTER on EasyOne™ to start the verification.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f. When tone is heard, withdraw one full pump stroke then inject one full pump stroke.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g. Ensure “Calibration Check Passed” message appears on EasyOne™ screen.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h. Choose “Quit.”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9j.2. Conduct the Pre-bronchodilator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Note: The subject must have already completed and passed the Safety Assessment and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necessary been approved for albuterol use by one of the site’s Investigators prior to spirometry.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a. Connect the EasyOne™ USB cable to the computer’s USB port.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b. Launch the EasyWare™ software via the desktop icon.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c. First time only: Choose “File”, then choose “Preferences,” and ensure that “Screen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Connector” is selected.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d. Power on the EasyOne™ and connect it to the cable. (“Device Connected” will display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at the bottom of the EasyWare™ window.)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e. From 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Edit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menu, choose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New Patient,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enter the subject identification numbers,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three-letter Tech ID, date of birth, height, weight, gender, asthma status, ethnicity,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smoking status. Confirm with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OK.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f. Insert a new Spirette™ into the EasyOne™, matching the arrows on the front of both.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9j.1. Verify EasyOne™ Calibration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g. From 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View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menu, choose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Test On-Line.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h. To perform the Forced Vital Capacity maneuver, do the following on the EasyOne™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device keypad: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i. Use (&gt;) to highlight ‘Recall’ and press ENTER to choose 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ii. Use ENTER to choose “Last Test”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iii. Verify the subject ID number and press 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iv. Press ENTER to choose FVC (Expiratory)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v.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It is extremely important that the spirometer flow is zeroed.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 order to zero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spirometer, the EasyOne™ will prompt to “block the Spirette™”. At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prompt,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(1) place the spirometer on a flat surface so that it is not moving,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(2) block the expired end of the Spirette™,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(3) then press 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vi. When prompted, with “Blast Out,” assist participant in applying nose clips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instruct them to execute a forced expiratory maneuver.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vii. View results on computer. Review computer screen to assess adequacy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spirometry. Reinstruct subject if necessary.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viii. Highlight “Retry” and press ENTER when ready to continue.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ix. Repeat steps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vi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through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vii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until three acceptable and reproducible efforts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been recorded, in accordance with 2005 ATS criteria (best two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volumes within 150 mL of one another), or until 8 efforts have been made.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Note: The EasyOne™ software may consider a session complete before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these criteria have been met. If that is the case, choose ADD to continue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session.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x. If the “Acceptable” message appears, use (&gt;) to highlight ‘Post’ and press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ENTER to choose it, preparing the device for post-bronchodilator efforts.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xi. If you do not see the “Acceptable” message, Use (&gt;) to highlight ‘Quit’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press ENTER to choose it. Then Use (&gt;) to highlight ‘Post’ and press ENTER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choose it, preparing the device for post-bronchodilator efforts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xii. It is not necessary to include the pre-bronchodilator FVC and FEV1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 form. However, you should retain a copy of all data at your 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9j.3. Bronchodilator Administration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Once three acceptable, reproducible efforts have been made, use the spacer to administer two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puffs of Albuterol.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a. Instruct participant to exhale before each puff. Once dose is administered, instruct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participant to inhale slowly and deeply, and hold his/her breath for 10 seconds.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b. Record the time of bronchodilator administration on the Spirometry form. The post-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bronchodilator spirometry should be done 15-40 minutes later.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9j.4. Post-bronchodilator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 Power on the EasyOne™ if it has shut itself down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 To perform the Forced Vital Capacity maneuver, do the following on the EasyOne™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device keypad: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i. Choose ‘Perform Test’ with 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ii. Use (&gt;) to highlight ‘Recall’ and press ENTER to choose 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iii. Use ENTER to choose ‘Last Test’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iv. Verify that the info on the screen matches the participant you are testing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v. Press ENTER to choose this participant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vi. Ensure that the test says “FVC Post Med.”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vii. Choose ADD to add a post-bronchodilator session to this test.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viii. In order to zero the spirometer, the EasyOne™ will prompt to block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Spirette™ – do so, and press 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ix. When prompted, with “Blast Out,” assist participant in applying nose clips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instruct them to execute a forced expiratory maneuver.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x. View results on computer. Review computer screen to assess adequacy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spirometry. Reinstruct subject if necessary.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xi. Select RETRY when ready to continue.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xii. Choose Next to begin the next maneuver.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xiii. Repeat steps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ix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through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xii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until three acceptable and reproducible efforts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been recorded, in accordance with 2005 ATS criteria (best two FEV1 and FVC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volumes within 150 mL of one another), or until 8 efforts have been made.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NB: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The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EasyOne™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software may consider a session complete before these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criteria have been met. If that is the case, choose ADD to continue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  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session.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xiv. Quit when the session is complete.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xv. Look at the computer and complete the Spirometry form. Use the best values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post-bronchodilator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FVC and FEV1 from the acceptable tests (see below).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FVC and FEV1 do NOT need to be from the same test.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 the Assignment Form from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on the computer. Enter the post-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bronchodilator values for FVC and FEV1. Also enter the predicted values for FVC and FEV1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(the values are obtained from the pre-bronchodilator tests)—the percent predicted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calculated from these values.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9j.5. Print Your Results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the computer in EasyWare™, highlight the row that contains the subject’s tests.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Go to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file,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select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print.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Print the test.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Save a hard copy at the Clinical Center as a source document.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9j.6. Upload the Database File to the 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file that should be uploaded to the website is the Access database itself. If for some reason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you need to open the database and examine the tables, the password is “LungHealth”, but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should not be necessary. Further, if you open it, Access might try to “convert” the version.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Never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choose to convert to a newer version – this will make the database malfunction with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EasyWare™ software. Simply choose to open the database.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you cannot find the location of this file on your computer, follow these steps: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1. Open the EasyWare™ software on your computer.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2. Click on “File”.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3. Click on “Preferences”.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4. In the box below “Database Path and Name”, is the place where your mdb file is located.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5. The default location for your database file is: C:\Program Files\ndd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Medizintechnik\EasyWare\EasyWare.mdb. You should find your file in this location,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unless you or someone else has changed the settings for the software.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data that the PFT Core needs is in the "Easyware.mdb" file. Make a copy of this and upload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it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(see steps below). It would be helpful if you rename it when you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up load it. Please use the following format: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SITENAME_COPDGene_MM_DD_YYYY.mdb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example: Uploading a file from Iowa on Feb 14, 2008, you would name the file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"IOWA_COPDGene_Feb_14_2008.mdb"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will provide a unique name for every site on every day that they upload.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upload the database to the website: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1. Open your internet web browser and go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(https://biosweb.njc.org/sec/COPDGene/MainPage.cfm).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2. Log into the website. If you have lost your log-in information, contact Maura at the DCC.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3. On the left panel, click on “PFT Files.”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4. Log into the website again.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5. Click on thebutton across from the group called “COPDGene: Your Site.”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6. Click on the “Browse” button and locate your database (see the directions above if you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cannot find it).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7. Click on the .dmb file and choose to open 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8. You may use the comments section to indicate if the new tests are for certification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9. Click “Add File Now.” You should now see your file in the table.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10. Once you add a file to a group, everyone in the group will be emailed that you have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uploaded a file to their group (you will not receive the email). These emails are sent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DCC hourly.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Acceptable and Reproducible Maneuvers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the purpose of spirometry testing, “acceptable” is defined as a maneuver that is free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error. “Reproducible” is defined as being without excessive variability between maneuvers.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 are some errors that can be seen or calculated from a forced expiratory maneuver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that can affect acceptability: hesitation or false starts, cough, variable effort, glottis closure, early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termination, and leaks.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Three acceptable maneuvers are needed to determine reproducibility. The two highest values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FVC and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taken from acceptable forced expiratory maneuvers must show minimal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variability (preferably within 150 milliliters of the second highest FVC and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). It is also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important to inspect the volume-time curves to determine if the size and shapes of the curves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reproducible.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American Thoracic Society defines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 as the best measurements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acceptable and reproducible maneuvers.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It is not necessary that they all come from the same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maneuver.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/FVC and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/FEV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6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ratios are computed as the ratio of the individual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measurements. In order to obtain these results, select the “best value” setting from the system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configuration menu (see section 8 of the EasyGuide™ Users’ Manual).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When errors occur, review common errors with the subject before proceeding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additional maneuvers.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Ask the participant to watch the technician perform the FVC maneuver again. The technician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demonstrate the correct placement of the mouthpiece, emphasize the maximum depth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inhalation, and then blast out the air. If the participant tries again and the reproducibility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are not met, the technician should continue administering the test as needed (up to a total of eight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maneuvers), assuming that the subject is able to continue.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Some participants will never be able to provide three acceptable and having two reproducible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maneuvers is OK. The goal is to meet the acceptability and reproducibility criteria, but these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 absolute requirements for data to be used. Previous studies have shown that inability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 reproducible spirometry, even with good coaching, is an important risk factor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predicting future health.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Reference Values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interpret spirometric results, they must be compared either to a subject’s previous results or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published set of “predicted reference values.” Such predicted reference values typically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describe the average lung function for an individual of a given age, height, and sex, and such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equations have been published for a variety of racial groups.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Typically, lung function measurements are expressed as a percent of predicted. One hundred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percent of predicted represents the average value for the population, but normal, healthy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individuals will exhibit a wide range of values about this level. In general, values of 80%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greater for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 are considered to be in the normal range. Individuals whose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results are below this level may have an abnormality.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ndd EasyOne™ spirometer offers a number of published predicted values, most of which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were derived from studies of largely white participants. Four ethnic correction settings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available that allow you to customize the amount of adjustment that is made for selected racial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groupings. Consult the EasyGuide™ users’ manual, sections 8 and 12, for more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regarding the use of prediction equations. For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, we will use the reference values that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were derived from the 3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rd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National Health And Nutrition Examination Survey (NHANES III)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United States (Hankinson et al., AJRCCM 1999; 159:179-187). This study used a large,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randomly selected subset of the entire U.S. population, which included a variety of ethnic groups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strict attention to quality control according to current American Thoracic Society guidelines.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Choice of reference values in the ndd EasyOne™ spirometry software only affects the printouts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available from the spirometry software, which sites may choose to give to the participants.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official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dataset for each site,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Operations Center will create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local prediction equations based on healthy never smokers at that site. In addition, the official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dataset will contain additional prediction equations based on the United States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NHANES III equations for white participants.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9m. Implementation of Spirometry Quality 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Epidemiology Standardization Project, the American Thoracic Society spirometry standards,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recent evaluations of commercially available spirometers emphasize the importance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spirometry quality control (QC) procedures.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9m.1. Factors Affecting Spirometry Quality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a.Participant: A subject may not take as deep a breath as possible or exhale as forcefully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possible at the start of the maneuver. Several possibilities will prevent a maneuver from being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acceptable: an involuntary epiglottis closure, temporarily cutting off the flow of air; an early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termination of the maneuver, preventing the achievement of a plateau; or a variable effort.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Coughing during the maneuver or a leakage due to the participant’s inability to keep a tight seal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also will prevent from obtaining a good maneuver. To address these sources of error, it is very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important to have technicians trained to watch the participant closely during the performance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accurately review the displayed flow-volume curves on the computer monitor. The technician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thus can guide and explain the source of error to the participant.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b.Technician: Improper coaching or non-standardized coaching procedures will negatively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affect the quality of the spirometry testing. The technician should clearly instruct the participant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how to perform this test, demonstrate the maneuver, and watch the participant closely during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performance to avoid unacceptable errors and obtain the best effort from the participants.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He/she must be trained to recognize patterns of unacceptable maneuvers and perform equipment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checks.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will monitor and provide periodic feedback on each technician’s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performance.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c.Equipment: Leaks in the system, differences in temperature, and poor calibration are all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factors that affect the quality of the test results. Daily spirometer calibration checks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performed using a 3.00 Liter syringe as the “gold standard.” Refer to section 14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EasyGuide™ users’ manual for instructions.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d.Analysis: A combination of all factors may affect the quality of the results. Results from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calibration factors, technician’s impression of test session quality, and the QC supervisor’s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49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impression of test session quality are all integrated to obtain the final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 results used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Spirometry Calibration, Maintenance, and Hygiene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EasyOne™ spirometer is designed to minimize the need for cleaning and maintenance (see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sections 13 and 14 in the EasyGuide™ Users’ Manual). The surface of the spirometer and cradle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may be cleaned by wiping with a damp cloth. If a more thorough cleaning is desired,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spirometer and its Spirette™ cavity may be cleaned with an alcohol wipe or a soft cloth that has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been lightly moistened with isopropyl alcohol.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Do not let liquids flow into the Spirette™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cavity of the spirometer while cleaning.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disposable Spirette™ eliminates the need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cleaning the spirometer between patients. The Spirettes™ are designed for single patient use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only, and must be removed and disposed of after each patient.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Additional guidelines for hygiene and infection control are provided by the American Thoracic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Society and include the recommendation that the technician and patient wash their hands after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testing and that proper attention be given to environmental controls in settings where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tuberculosis or other diseases spread by droplet nuclei are likely to be encountered. Participants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 evidence of obvious upper respiratory infections should not be tested, but rather rescheduled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testing at a later date.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Beyond battery replacement and the calibration check described below, no periodic maintenance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is required or recommended on the spirometer or cradle. No service should be performed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spirometer except by manufacturer-authorized personnel.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On each day a subject will be test, and prior to the first participant tested, the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calibration should be checked with a 3.00-Liter calibration syringe that has been stored next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the spirometer. The calibration procedure requires the ndd calibration adapter to connect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>syringe with the spirometer.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clean the nose clips, they should be wiped with alcohol after each use or discarded.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9o.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Trouble Shooting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Refer to the section 15 of the EasyGuide™ Users’ Manual for troubleshooting tips.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9p.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ndd EasyOne™ Configuration Settings for Use in COPDGene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setting up your EasyOne™ spirometer, use the following settings for compliance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protocol.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Test Settings: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1) Predicted = “NHANES III”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2) Add Ped= “Blank”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3) Value Sel = “Best Value”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4) Interpretation = “- - - -”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5) Lung Age = “OFF”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6) Automatic QC = “ON”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7) FVC Selection = “FVC”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8) PEF unit= “L/sec”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9) African ethnic = 88%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10) Asian = 100%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11) Hispanic= 100%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12) Other ethnic = 100%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13) Curve Storage = “3 Best Curves”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&lt;Very Important!!! &gt;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General Settings: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1) Time Form = 24 hr(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Date Format = “DD/MM/YY”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2) Date = Enter correct date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3) Time = Enter correct 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4) Alpha-ID = “YES”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5) Tech ID= “YES”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6) Syringe Vol = 3.0 Liter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7) Height Unit = “m/cm”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8) Weight Unit = “kg”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9) Age/Birth = “AGE”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10) Contrast= 8 or adjust as needed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11) Language = “ENGLISH”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12) Altitude= 0 or set to approximate (100 meter increments)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13) Op Mode = “DIAGNOSTIC”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14) Temp = “C”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15) Rel Humidity = Best average guess (0 to 100%)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Report Settings: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1) Printer Type = ”Via PC”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2) Result Data = “3 Best Data”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3) Number of Curves = “3 Best Curves”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4) Graph Types = “Small FV &amp; VT”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5) Header 1 to 4 = “Text that you want to print on the report” Some centers may choose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enter their Center’s 3 letter code and COPDGene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9q.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Spirometry Checklist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 Coordinators are encouraged to print and use this checklist as an aid during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performance of the spirometry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Subject Identification Number: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Action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Calibrate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Safety Assessment Form administered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Prepare to conduct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Confirm race/ethnicity of participant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Explain purpose of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Demonstrate maneuver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Complete pre-bronchodilator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Administer bronchodilator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Wait 15-40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Complete post-bronchodilator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0"/>
          <w:szCs w:val="20"/>
        </w:rPr>
        <w:t>Print results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MicrosoftSansSerif" w:ascii="MicrosoftSansSerif" w:hAnsi="MicrosoftSansSerif"/>
          <w:color w:val="000000"/>
          <w:sz w:val="20"/>
          <w:szCs w:val="20"/>
        </w:rPr>
        <w:t>□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Test Date: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0"/>
          <w:szCs w:val="20"/>
        </w:rPr>
        <w:t>Comments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9r.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Common Questions and Answers for the ndd Spirometer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document summarizes various problems that have been reported by sites when using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ndd spirometer. If you are experiencing problems with the ndd, review this document to see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your problem is described and see if the proposed solution takes care of the problem. If not, then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contact the PFT Core or ndd directly.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1. CALIBRATION CHECK ERRORS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Unable to obtain an acceptable calibration check.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It is not possible for the user to change the calibration in the EasyOne™.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EasyOne™ will not change its calibration since it uses ultrasound transit time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measurement. To enable customers to check the calibration, however, EasyOne™ includes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calibration check program. The procedure for this cal check is described in the manual.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Potential reasons for failed calibration checks are summarized below, with potential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solutions noted below.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a. The calibration syringe may be defective.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Solution: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syringe itself may be defective, or it may require a special adaptor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properly attach to the Spirette™. Hans Rudolph makes a calibration syringe specifically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designed for use with the ndd, and we recommend that sites use this syringe. An advantage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the Hans Rudolph syringe is that it can be properly connected to the Spirette™ without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need for a flexible tube, which can be an additional source of calibration errors.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b. Faulty ndd device.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Solution: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 are aware of at least one instance where the ultrasound transducer was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mounted correctly in the factory and therefore resulted in excessive variability (up to 10%)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during calibration tests. If you suspect you may have a faulty device, notify the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Center, which will in turn notify ndd. If the unit is indeed defective, ndd will replace 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c. The grey calibration adapter is broken or has been used without the necessary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second screen inside. This can cause an increased variation in the calibration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check.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Solution: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problem only applies for instruments with a serial number below 46000.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EasyOne™ with serial number 46000 and higher use an improved calibration adapter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design that solves this problem. However if you have an older device this may still be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issue and we recommend that you use a more recent instrument if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d. The room is very ‘windy’ because the windows and the doors are open to supply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cooling.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Solution: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can interfere with the calibration checks, especially regarding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inspiratory values. During the cal check staff should make sure that there is no noticeable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air draft in the room.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e. Additional reasons for an inadequate calibration check are that the baseline was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not set correctly at the beginning of the cal check (see below) or that the syringe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21"/>
          <w:szCs w:val="21"/>
        </w:rPr>
        <w:t xml:space="preserve">  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was not pulled in or out completely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Solution: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Check for these issues and repeat the calibration.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addition to the calibration check routine, it is also possible to do a calibration check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FVC program. However, this is discouraged for the following reasons: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There is a 4% BTPS correction built into the test that causes an over estimation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flow and the volume by 4%. The reason for this correction is that the gas in the lung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warmer than when it arrives in the sensor. This cooling down of the gas also causes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volume reduction.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values will be different since in human tests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calculation needs to follow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ATS algorithms. If there is slow flow before the actual start of the blow, this would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cause a lower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. To correct for this, the t-zero point is calculated by back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extrapolation from the maximum volume increase in the Volume Time Curve.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values are therefore hardly comparable between the syringe and the EasyOne™.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better the syringe stroke simulates a human spirometry test, the closer the two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values will be.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flow parameters (PEF) can usually vary more than the Volume parameters.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ATS waveform test a variation of +/- 12% is allowed for PEF. This is because gas 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compressed and resistance between syringe and sensor can influence the result.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2. SETTING ZERO FLOW BASELINE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EasyOne™ does not stop at the end of the test, or volume parameters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inaccurate in the calibration.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Prior to every FVC test or calibration check, the zero flow baseline needs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set. You should see the message “setting baseline. Block Spirette™ to avoid flow”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screen. The technician should make sure that there is absolutely no flow through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Spirette™ while the baseline is set. Hold the instrument still and block the Spirette™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hold the instrument close to the body to make sure there is no flow. If the baseline is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set correctly, there is an offset in the flow measurement. This causes an inaccuracy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FVC value. The longer the measurement takes, the bigger the error in the result. If there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20 ml offset, the error after 8 seconds in the FVC value is 160 ml. In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value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error is only 20 ml.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EasyOne™ does not stop at the end of the maneuver, there is an offset in the baseline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the instrument continues to accumulate volume. If the volume-time curve shows a very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long test, and there was a very low volume accumulation over many seconds, the baseline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was probably not set correctly.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3. SMALL CURVES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Technicians have sometimes observed that there are sometimes small curves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between normal maneuvers. Quality Grades were poor even though the maneuvers look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good.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test was started too late. The instrument was started by pressing 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the patient had already started blowing. Only a part of the maneuver was captured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EasyOne™. This could happen because the instrument was not held by the patient but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by the technician. Most of these curves are not selected as best curves since the FVC is too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low. The flow volume curves look strange on the printout since they start immediately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peak flow, and of course it was smaller since the total volume measured was smaller.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problem can be very frustrating for the participant since it triggers a bad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reproducibility of maneuvers message even though the patient gave his best.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problem can be easily avoided if the patient holds the instrument himself.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instrument is very robust and there is no need to fear that the patient might break it,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instance by dropping it. The technician should start the instrument and hand it over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patient. EasyOne™ recognizes when the actual test starts. EasyOne™ will recognize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incorrect trial and give a coaching message.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4. “ERROR 6” MESSAGE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 instruments have occasionally displayed an “error 6” message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screen. The message prevents further test maneuvers from being performed on the patient.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problem should have been fixed with the Firmware Version 1.20.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error 6” message means that a database conflict came up without reason. This should only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possible in very rare cases, but ndd reports that it could reproduce the effect.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Fortunately no data are lost when the message comes up, although as noted it is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possible to add further trials or a post test to the session. If the problem does occur, it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strictly a software issue and does not indicate a problem with the spirometer device itself.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</w:rPr>
        <w:t>5. EASYONE™ WON’T ACCEPT ADDITIONAL TRIALS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 technicians have reported that they have tried to add more trials but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equipment does not seem to take the new data.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EasyOne™ allows up to 15 trials per test session. Since ATS recommends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stopping after 8 trials if no good results can be achieved, 15 seems to be a safe number.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5 trials, the patient has reached a QC Grade C, the instrument considers the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session to be sufficient and suggests ending the test. However, it is certainly possible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 more trials at this point.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One reason for this perceived problem may be a misunderstanding of the device display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its operation: The following screen is shown after a trial: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information on the display depends on the test status: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If the test is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not finished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the display shows 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best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and 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current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curve.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numeric results to the right are also from these curves.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If the test session is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finished,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the results from the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two best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curves are shown.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means that if a curve is added after the EasyOne™ thinks the session is finished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result of this trial is lower than the two previous best results, the screen only shows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two best tests. Staff also need to understand the criteria EasyOne™ uses to determine a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session is finished. The ndd software considers the session to be finished, and hence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recommends stopping: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 soon as a quality grade of A or B is reached,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If,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after 5 trials,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a quality grade of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at least C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has been reached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noted previously, even though the ndd deems the session to be finished, the technician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can still add additional tests, up to a maximum of 15, in order to get a better QC grade.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technician just needs to realize that the results from the new curve will only be displayed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case if it is one of the two best curves in the session. Even if the display does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change, the curve is stored in the database. Only when 15 trials are reached it is not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possible to add any more trials.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soon as a POST test has been started, it is no longer possible to add trials to the PRE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test. However an additional 15 trials may be conducted for the POST test, for a total of 30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overall. (see also #10)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6. “KEEP GOING...” MESSAGE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Sometimes the tests do not stop and the “Keep going…” message is shown.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 most cases this happens due to incorrect baseline setting (see #2 above).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the beginning of a new test session make sure the user blocks the Spirette™ to avoid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flow. If this is not done carefully, a wrong flow offset can be set which leads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described behavior.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7. POWER DOES NOT TURN ON/OFF CORRECTLY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device cannot be switched on or off.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ndd has not been able to reproduce this problem, and would appreciate more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information in order to properly investigate the issue. If the problem occurs, please supply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information: does the issue always happen with the same device, how often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does it happen, and under what circumstances does it happen? In the meantime, if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problem does occur it should be remedied by replacing the battery. No data can be lost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removing the batteries.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8. FLOW-VOLUME CURVES HAVE STRANGE SHAPE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 of the flow-volume curves have a strange shape and the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values are low (see curve marked with red and heavy line below). (See also #3 above)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happens if the patient blows before the device is ready to accept flow; 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not happen for the very first trial since the baseline is required to be set for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maneuver. The problem appears to result from the manner in which the tests are performed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some sites. The interviewer would hold the device while the patient inhaled through 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the exhalation. At the end of the inhalation the interviewer would press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ENTER key to start a new trial.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ndd has a delay of approximately one second between pressing the ENTER key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device being ready to measure flow. The spirometer beeps when it is ready. If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patient is already exhaling when the key is pressed or shortly after that, this leads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unusual curves. This also leads to strong variations in the measurement results.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These bad curves are usually not accepted in the final results since the parameters are all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low. However it is frustrating for the interviewer and the patient when they do not get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acceptable results. The interviewer should make sure that the instrument is started early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enough, at least one second prior to the forced exhalation. (see also #3 above)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9. QUALITY GRADE GETS WORSE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It can happen that the quality grade changes from A or B to C (i.e., gets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‘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worse’).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can happen if an acceptable trial is added that has substantially better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values than the previous best trial, thus causing the variability between the two best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maneuvers (the difference between the two best values) to increase. Depending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magnitude of the difference, the quality grade can even change to a C or D. (see also #5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#11)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 some cases the screen will display the message “Deeper Breath” when this happens.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particular case the message is misleading and should probably state, “Great effort.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another just like it!” The technician should be aware of this and coach the participant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accordingly. ndd hopes to change this message in a future version of the software.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10. EASYONE™ WON’T ACCEPT POST TEST 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Sometimes the wait after administering a BD is so long that the device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automatically switches off. If the test is recalled then, it is sometimes impossible to do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POST test and only the selection NEW and EXIT is available instead of ADD, POST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effect is caused not by the time delay, but by the way the software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currently handles PRE tests with 15 trials. Due to a software error, no POST test can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added when doing a recall of a pre test with 15 trials. This problem does not occur as long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 there are less than 15 trials in the pre session. This problem has been fixed as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Firmware Version 1.20 of the EasyOne™ software.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Please alert the Operations Center if this occurs with the current version of EasyOne™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it occurs in other circumstances than described above with earlier versions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software.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11. EASYONE™ ACCEPTS BAD TESTS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Occasionally the EasyOne™ accepts bad curves, which can result either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inappropriate values for FEV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1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and FVC or in inappropriate QC grades.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Specific examples of the situations in which apparently unacceptable curves have been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reported as being accepted by the EasyOne™ software are summarized below.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a. A double inspiration due to cough or hesitation in starting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b. Variable effort or cough during a trial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ndd is aware of this problem and is working on a fix. Please notify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Operations Center of all such instances as they occur so that we can pass them onto ndd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further analysis. In versions of the EasyOne™ software prior to 2.3, there is no way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allow technicians to exclude inappropriate tests on their own. In version 2.3, it is possible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switch off the QC grade function under the “Configuration” menu. When you do this,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device allows you after every trial to reject an acceptable trial or to accept 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unacceptable trial. The disadvantage of this option is that you don’t see the QC grades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during the test and on the report. Other than this, the test procedures and messages are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same as when the QC grade function is turned 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With the EasyWare™ you are able to see the QC grades on the screen. (Note that any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decisions regarding acceptability or unacceptability may be overridden by the 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reading center.)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</w:rPr>
        <w:t>12. STAFF DISAGREE WITH GOOD QC RATING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Problem: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Even though tests display a grade of A, the technician may disagree.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Explanation: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ndd is aware of this problem and is working on a fix. Please notify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Pulmonary Function Core of all such instances as they occur so that we can pass them onto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ndd for further analysis (see also #11). In the meantime it is likely that such curves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detected as part of the central QC review.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Related Pulmonary Function Documents: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1.American Association for Respiratory Care Clinical Practice Guideline: Static lung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volumes. Respir Care 1994;41:629-636.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2.Clausen JL, Coates A, Quanjer PH. Measurement of lung volumes in humans: reviews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recommendations from an ATS/ERS workshop. Eur Respir J 1997;10:1205-1206.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3.Coates AL, Reslin R, Rodenstein D, Stocks J. Measurement of lung volumes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plethysmography. Eur Respir J 1997;10:1415-1427.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4.Newth CJ, Enright P, Johnson RL Jr. Multiple-breath nitrogen washout techniques: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including measurements with patients on ventilators. Eur Respir J 1997;10:2174-2185.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5.American Thoracic Society: Lung function testing: selection of reference values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interpretive strategies. Am Rev Respir Dis 1991;144:1202-1218.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6.Stoller JK, Basheda S, Laskowski D, Goormastic M, McCarthy K. Trial of standard versus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modified expiration to achieve end-of-test spirometry criteria. Am Rev Respir Dis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1993;148:275-280.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7.Enright P. Can we relax during spirometry? Am Rev Respir Dis 1993;148:274.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Spirometry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10.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Six-Minute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six-minute walk test is a timed walk involving a familiar activity and requiring minimal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technical resources. It has been shown to be a reproducible objective indicator of functional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capacity and is a part of the multi-component BODE index that correlates with survival. It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important to emphasize that this is a test of maximum exercise performance; subjects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instructed and encouraged to push themselves to achieve maximal distance. Only one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will be done on each subject.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10a. Contraindications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Proven or suspected unstable coronary artery disease or angina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Exercise related syncope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Proven or suspected claudication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Uncontrolled hypertension (resting systolic blood pressure &gt; 200 mmHg or resting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diastolic blood pressure &gt; 110 mmHg)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Resting bradycardia (&lt; 50 beats/min), history of complex ventricular arrhythmia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sustained SVT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Use of &gt; 6 L/min oxygen flow with activity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10b. Facilities/Equipment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Stopwatch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Course pre-marked with distances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Portable oxygen delivery system if the patient is on oxygen (nasal cannula)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instructions below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10c. Walk Course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path should be unobstructed, flat, and indoors. If a public corridor is used, ability to 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traffic should be assured. Each site is encouraged to use the same course for all subjects.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course description should be recorded on the walk test data collection form. The course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designated as straight or circular, and the distance of the course should be included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walk test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10d. Procedure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Oxygen saturation, heart rate, and blood pressure will NOT be monitored during the walk.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staff member will carry a portable oxygen supply if supplemental oxygen is used by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patient.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10e. Patient Preparation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Short acting bronchodilator may be used if so prescribed as part of the subject’s usual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medications, but if taken they must be used at least 20 minutes before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light meal 2 to 4 hours prior to testing is advised; at least 2 hours must have elapsed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since the patient last ate a meal.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Six-Minute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patient should rest in a sitting position for 10 minutes before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Patient should wear loosely fitting clothing and comfortable walking shoes.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10f. Subject Instructions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Pre-test instructions: Identical instructions should be given to each subject. Say to the subject: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You are now going to begin a six minute walking test. The object of this test is to walk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quickly as you can to cover as much ground as possible in six minutes. You may slow down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necessary. If you stop, we wish you to continue the walk again as soon as possible. Your goal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walk as fast and as far as you can in six minutes.” Then review the course with the patient.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Specific instructions on walking the course will differ somewhat between sites because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differences in the layout of each walking course. Finally, say “Wait until I say ‘Start’ before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beginning. It is important that you not talk during the test unless you are having a problem. Do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you have any questions?”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10g. Instructions during Walking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the end of each minute the patient will be given the time elapsed, the time remaining, and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standard phrase of encouragement as follows: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Minute 1 – “Do your best.”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Minute 2 – “Try your hardest.”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Minute 3 – “Keep going.”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Minute 4 – “Give it your all.”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Minute 5 – “Walk faster if you can.”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 example, at the end of minute 4, the technician would say: “4 minutes, you have 2 to go, give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it your all.”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10h. Research Coordinator Responsibilities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Carry supplemental oxygen, if oxygen is routinely used by the subject during activity. Begin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saying “Start.” Provide standard instructions before the test and standard information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encouragement during the walk at set intervals as described above. Say “Stop” at the end of six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minutes. Measure the distance walked to the nearest meter or foot. Rest periods are not recorded;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test lasts 6 minutes if the patient is on the course for 6 minutes; the patient need not walk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continuously for 6 minutes for the walk to be considered to have a normal termination.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the test terminates abnormally (i.e., patient leaves the course before 6 minutes have elapsed),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 the distance walked, time on the course, and reason why the test was terminated before 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minutes had elapsed.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10i. Abnormal Test Termination Criteria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Chest pain suspicious for angina.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Evolving mental confusion or lack of coordination.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Evolving lightheadedness.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Otherwise warranted based on clinical condition.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Six-Minute Walk Test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11.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 CT Acquisition at Study Sites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Site Survey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Centers must complete an initial Imaging Site Survey Form (Appendix) to identify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responsible personnel and CT scanner models prior to obtaining scans for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Each scanner will be assigned a specific ID number by the Imaging Core; this information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recorded on the Image Collection Form when each scan is performed.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Survey should be faxed to the Imaging Center at 303-270-2538. This survey should also be kept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file at each clinical 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Technologist Training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PowerPoint training set, “CT Imaging in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” has been implemented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technologists at the Clinical Centers to assure understanding of the outline of the study,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compliance with the radiology protocols. Each technologist involved in the acquisition of scans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must be certified as having reviewed the training set prior to performing CT scans for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After the technologist reviews the PowerPoint slides, they must sign the Technologist Training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Log to attest that they have reviewed and understand the study protocol. Before the start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enrollment, the clinical center must ensure that each involved technologist reviews the slides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signs the Log. After all technologists have reviewed the slides, the clinical center should fax this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form to the Imaging Core at 303-270-2538. The original copy of this form should be kept at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clinical sites.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additional radiologic technologists become involved in the study, the additional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technologist should review the slides and sign the log. At this point, the clinical center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again fax the form to the Imaging Core so that the core has record of every new technologist.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Imaging Core will keep a record of the study-affiliated technologists at every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 email will be sent from the Imaging Core to the study coordinator notifying them regarding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receipt of a signed Technologist Training Log.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Scanner Quality Assurance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each study site, each CT scanner used in the study will scan a phantom at the initiation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subject enrollment, on an ongoing monthly basis, and after any hardware or software change.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site will use a customized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phantom.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phantom will be scanned using the study protocol parameters for each scanner. The phantom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scans will be transferred on DVD to the Imaging Core for analysis. Scan information will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recorded on the Image Collection Form (see appendix).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DVD with the Phantom Scan information and the Image Collection Form should be sent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Iowa Imaging Core.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Subject Preparation for CT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the study, the subject’s identity will be confirmed according to institutional policy.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 will remove all metallic devices from the chest area.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subject will be informed of the importance of compliance with the breathing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instructions (in Section 11c below). Ability to comply with instructions should be assessed,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and conditions that might impair compliance such as deafness, breathlessness, or mental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impairment should be noted.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least one rehearsal of the end-inspiratory breathhold should be performed.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CT Acquisition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CT scans will be obtained using the protocol and breathing instructions as indicated (see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Protocol in Section 11c). Scans must be reconstructed using two algorithms, edge enhancing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smooth. Contiguous end-expiratory CT images will also be obtained where possible. Additional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reconstructions may be performed as required at study site, but only the contiguous thin section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images, reconstructed in two formats, should be sent to the Core Laboratory.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responsible CT technologist should complete the Image Acquisition Form, and sign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confirm that the study protocol was followed and the scan meets the expectations of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protocol for CT acquisition will be printed on the reverse of the Image Collection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Non-study Scans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Scans on eligible patients performed outside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study may be accepted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purposes of the analysis if they meet the non-study scan criteria (see appendix). Final decisions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on acceptability of these scans will be at the discretion of the Imaging Core, based on their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adequacy for quantitative image analysis. The study coordinator should ensure that the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Assessment Scoresheet and the Non-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Scan CT Acquisition Parameters forms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completed for these subjects (see instructions in the CT Assessment Scoresheet section).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CT Assessment Scoresheet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radiologist will complete the CT Assessment Scoresheet on each subject for both study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non-study scans, and will sign off on the quality of the scan. This scoresheet will be both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submitted electronically and the original, signed copy will be sent with the Image DVD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Imaging Core.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How to Submit the CT Assessment Scoresheet Electronically: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Sign in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https://biosweb.njc.org/sec/COPDGene/MainPage.cfm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Click on the “Forms” heading.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Download the scoresheet as a PDF by clicking on the “CT Assessment Scoresheet” link.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 the required information on the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Print and save a copy of this form at the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Submit the scoresheet information by clicking on the “Send the data to the DCC” link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bottom of the last page.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copy signed by the radiologist must be shipped to the Imaging Core with the Image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DVD.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Note: The electronic submittal of the CT Assessment Scoresheet is performed by either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radiologist or the study coordinator. The process will be determined and coordinated individually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by each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11a.8.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Image Acquisition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There are a number of Image Acquisition Forms provided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purpose of the different versions is to provide the technologist with the form and the appropriate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protocol for the scanner that will be used. The proper version of the Image Acquisition Form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help to ensure that the proper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protocol is accurately followed.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Image Collection Form should be printed from the website by the coordinator and a bar code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applied to the top portion. The form with the appropriate protocol should then be submitted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radiologist technologist before the scan is performed. The technologist will fill out this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When the Images are shipped to the Imaging Core, this form should be included in the shipment.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If the CT was not performed according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protocol, the “Non-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Scan CT Acquisition Parameters” form must be completed by doing the following (to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performed by the coordinator):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Sign in to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FF"/>
          <w:sz w:val="21"/>
          <w:szCs w:val="21"/>
        </w:rPr>
        <w:t>https://biosweb.njc.org/sec/COPDGene/MainPage.cfm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Click on the “Forms” heading.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Download the form as a PDF by clicking on the “CT Acquisition Parameters” link.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Complete the required information on the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Print and save a copy of this form at the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Submit the scoresheet information by clicking on the “Send the data to the DCC” link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bottom of the last page.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Scan Shipment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11a.9.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CT Scans on DVD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protected health information (PHI) should be removed from the DICOM header,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replaced with the participant’s study ID. Specific DICOM fields to be removed include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patient name, accession number, medical record number, date of birth, date of examination,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comment field.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anonymized scan data should be written to DVD, and sent to the Imaging Core in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polypropylene protective case.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Ideal Items to Be Used: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Item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DVD-R (Gold Archival Grade)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Polypropylene DVD Case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Padded Pak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Preprinted Airbill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Manufacturer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Verbatim Ultralife Gold Archival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Grade 4.7 GB 8X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TRIMPak II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FedEx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FedEx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9"/>
          <w:szCs w:val="19"/>
        </w:rPr>
        <w:t>Provided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Clinical Center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9"/>
          <w:szCs w:val="19"/>
        </w:rPr>
        <w:t>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Imaging Shipment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Imaging Shipment Form should be included with each shipment sent to the Imaging Core.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Form will be used to document the materials included in each shipment as a quality control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measure. Be sure to add the barcode of each subject to this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Keep a copy of this form at the Clinical Center.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Labeling Imaging Materials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DVD should be labeled using a black permanent marking pen. The following information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printed clearly on the DVD: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Subject ID including Clinical Center, such as NJC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Date of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DVD should then be placed in the Plastic Case provided. Only one DVD should be placed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each Plastic Case. A barcode label should be placed on the Plastic Case. Barcodes are generated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by the DCC (these are the same barcodes that are used for Blood shipment). These barcodes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be emailed to the study coordinator as a PDF file after the subject is assigned an ID number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DCC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website. The PDF file will be printed on Avery 5267 8.5 x 11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paper labels, 4 across and 20 down, using a standard office printer. An example of the barcode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shown below.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Barcodes should be placed on: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Scan Plastic Case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</w:t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Scan Assessment Scoresheet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Acquisition Form or Non-Study Image Acquisition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Image Shipment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backup DVD, labeled in the same manner as the primary DVD sent to the Imaging Center,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should be stored at the clinical site with the subject’s study records and all source documents.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 ItalicMT" w:ascii="Times New RomanPS Bold ItalicMT" w:hAnsi="Times New RomanPS Bold ItalicMT"/>
          <w:color w:val="000000"/>
          <w:sz w:val="21"/>
          <w:szCs w:val="21"/>
        </w:rPr>
        <w:t>Shipping CT Scans to Imaging Core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Upon initiation of enrollment at the clinical center, the Imaging Core will arrange a shipment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25 plastic DVD cases, 25 FedEx Padded Paks and 25 preprinted airbills to the site for shipment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of CT scans.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Shipping Instructions: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1.Write information on DVD as noted above.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2.Place DVD in plastic case.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3.Place barcode labels on materials as noted above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4.Complete the Image Shipment Form.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5.Place scan DVD in the case, CT Acquisition Form, Image Shipment Form, and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Assessment Scoresheet in FedEx Padded Pak.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6.Complete the preprinted FedEx Airbill and place on sealed package.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7.Call FedEx for a pickup, or drop-off at local Fed-Ex location.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8.Enter the shipment tracking number, shipment date, and subject IDs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14"/>
          <w:szCs w:val="14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by clicking on the “CT Data” under the Tracking heading. This must be done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same day that the CT is shipped.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9.The first 10 CT scans from each site or subsite should be sent as soon as they are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completed. After the first ten have been quality checked, subsequent scans can be sent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weekly batches with a maximum of ten DVDs in each package.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10. More shipping supplies will be sent to your site as needed. Contact the Imaging Core at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303-270-2529 when your supply runs 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11a.10. Quality Assurance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Anonymized images will be submitted on DVDs to the Imaging Core in DICOM format, using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 ID as the only identifier. Upon arrival at the Imaging Core at National Jewish Medical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Research Center, CT media will be processed by the research staff to verify anonymization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appropriate identification of study information, protocol compliance, image quality, and image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count.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Imaging Core will verify that the forms match the ID on the DICOM header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submitted DVD. If quality issues are identified, the staff will complete a quality form and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contact the site to attempt resolution. The site will be notified within 5 business days of quality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problems. If the CT data are found to be unusable because of quality problems, the participant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will not be enrolled in the study.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11b. Data Reporting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data will be reported to the DCC: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Receipt of complete and technically adequate scan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Patient dose and scan duration as recorded on the image acquisition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Quantitative parameters outlined above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  <w:r>
        <w:rPr>
          <w:rFonts w:eastAsia="SymbolMT" w:cs="SymbolMT" w:ascii="SymbolMT" w:hAnsi="SymbolMT"/>
          <w:color w:val="000000"/>
          <w:sz w:val="21"/>
          <w:szCs w:val="21"/>
        </w:rPr>
        <w:t xml:space="preserve">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Quality assurance 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11c. Instructions for CT Scan Acquisition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GENERAL: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This study consists of 2 scouts (topograms) and 2 scans. All scans use the same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parameter grid.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CONTRAST: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Oral/IV.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None.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SUPINE INSPIRATION: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Start at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bottom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of lungs, end at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top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of lungs. </w:t>
      </w:r>
      <w:r>
        <w:rPr>
          <w:rFonts w:cs="Times New RomanPS BoldMT" w:ascii="Times New RomanPS BoldMT" w:hAnsi="Times New RomanPS BoldMT"/>
          <w:color w:val="800000"/>
          <w:sz w:val="21"/>
          <w:szCs w:val="21"/>
        </w:rPr>
        <w:t>Instruct the patient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800000"/>
          <w:sz w:val="21"/>
          <w:szCs w:val="21"/>
        </w:rPr>
        <w:t>to breathe as follows: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8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the first part of this study you will be asked to hold your breath in for about 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seconds. If you cannot hold your breath that long, try the best you can and then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very shallow, slow breaths if you need to.”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now, take several easy, deep breaths and relax while we prepare to take a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scan of your lungs.”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 Bold ItalicMT" w:ascii="Times New RomanPS Bold ItalicMT" w:hAnsi="Times New RomanPS Bold ItalicMT"/>
          <w:color w:val="800000"/>
          <w:sz w:val="21"/>
          <w:szCs w:val="21"/>
        </w:rPr>
        <w:t>Allow patient to breathe and relax for at least 15 seconds.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8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 am now going to give you specific breathing instructions. Try to follow as best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you can.”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 deep breath….and let it out.”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another deep breath….and let it out.”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another deep breath, and hold your breath in. Keep holding your breath!”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 Bold ItalicMT" w:ascii="Times New RomanPS Bold ItalicMT" w:hAnsi="Times New RomanPS Bold ItalicMT"/>
          <w:color w:val="800000"/>
          <w:sz w:val="21"/>
          <w:szCs w:val="21"/>
        </w:rPr>
        <w:t>Scan the patient in one breath-hold at full-inspiration.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800000"/>
          <w:sz w:val="21"/>
          <w:szCs w:val="21"/>
        </w:rPr>
        <w:t xml:space="preserve">     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When the scan is completed, tell the study participant to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“Breathe and relax!”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SUPINE EXPIRATION: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Same protocol as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SUPINE INSPIRATION.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Start at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bottom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lungs, end at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top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of lungs. </w:t>
      </w:r>
      <w:r>
        <w:rPr>
          <w:rFonts w:cs="Times New RomanPS BoldMT" w:ascii="Times New RomanPS BoldMT" w:hAnsi="Times New RomanPS BoldMT"/>
          <w:color w:val="800000"/>
          <w:sz w:val="21"/>
          <w:szCs w:val="21"/>
        </w:rPr>
        <w:t>Instruct the patient to breathe as follows: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8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the second part of this study you will be asked to blow out your breath and hold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it out for about 20 seconds. This is usually more difficult than holding your breath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in, but do the best that you can. If you cannot hold your breath out that long, take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 very slow shallow breath in if you need to.”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For now, take several easy, deep breaths and relax while we prepare to take the last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CT scan of your lungs.”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 Bold ItalicMT" w:ascii="Times New RomanPS Bold ItalicMT" w:hAnsi="Times New RomanPS Bold ItalicMT"/>
          <w:color w:val="800000"/>
          <w:sz w:val="21"/>
          <w:szCs w:val="21"/>
        </w:rPr>
        <w:t>Allow patient to breathe and relax for at least 15 seconds.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8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 am now going to give you more specific breathing instructions. Try to follow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best you can. 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 deep breath….and let it out.”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another deep breath….and let it out.”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Take in another deep breath, let it out and hold your breath out! Do not breathe!”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 Bold ItalicMT" w:ascii="Times New RomanPS Bold ItalicMT" w:hAnsi="Times New RomanPS Bold ItalicMT"/>
          <w:color w:val="800000"/>
          <w:sz w:val="21"/>
          <w:szCs w:val="21"/>
        </w:rPr>
        <w:t>Scan the patient in one breath-hold at expiration as quickly as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 ItalicMT" w:cs="Times New RomanPS Bold ItalicMT" w:ascii="Times New RomanPS Bold ItalicMT" w:hAnsi="Times New RomanPS Bold ItalicMT"/>
          <w:color w:val="800000"/>
          <w:sz w:val="21"/>
          <w:szCs w:val="21"/>
        </w:rPr>
        <w:t xml:space="preserve">      </w:t>
      </w: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When the scan is completed, tell the study participant to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“Breathe and relax!”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(b) Inspiratory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LS 16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Helical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See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1.375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400 @ 0.5s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17"/>
          <w:szCs w:val="17"/>
        </w:rPr>
        <w:t>Effective mAs: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CAREDose 4D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CAREDose 4D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17"/>
          <w:szCs w:val="17"/>
        </w:rPr>
        <w:t>Effective mAs: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400 @ 0.5s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mAs 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21.1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1.375 mm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1.188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0.923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mAs 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See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VCT Helical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Spiral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Spiral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VCT-64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Sensation-16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Sensation-64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SIEMENS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SIEMENS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0.923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mAs 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Scanner make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Scanner model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 Type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Auto-mA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B46f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B46f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Standard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Standard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B31f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B31f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Rotation Time (s)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Det. Configuration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Pitch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Speed (mm/rot)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kVp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Dose modulation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Reconstructions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RECON1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Algorithm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Thickness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Interval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DFOV (cm)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RECON 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Algorithm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Thickness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Interval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DFOV (cm)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* reconstruction field of view should encompass the widest diameter of the lung.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(c) Expiratory 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LS 16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Helical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See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1.375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100 @ 0.5s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17"/>
          <w:szCs w:val="17"/>
        </w:rPr>
        <w:t>Effective mAs: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CAREDose 4D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CAREDose 4D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17"/>
          <w:szCs w:val="17"/>
        </w:rPr>
        <w:t>Effective mAs: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100 @ 0.5s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50 mAs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13.2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21.1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1.375 mm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1.188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0.923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50 mAs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16x0.75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See 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VCT Helical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Spiral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Spiral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VCT-64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Sensation-16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Sensation-64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16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40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SIEMENS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SIEMENS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PHILIPS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 slice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Axial Helix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64x0.625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0.923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120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50 mAs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Scanner make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Scanner model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Scan Type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Auto-mA 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Off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B46f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BONE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B46f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Detail (D)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Standard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Standard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B31f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0.625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B31f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0.45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Lungs*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Rotation Time (s)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Det. Configuration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Pitch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Speed (mm/rot)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kVp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MA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Dose modulation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Reconstructions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RECON1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Algorithm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Thickness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Interval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DFOV (cm)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RECON 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Algorithm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Thickness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Interval (mm)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      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Imaging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DFOV (cm)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* reconstruction field of view should encompass the widest diameter of the lung.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12.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12a. Purpose of COPDGene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 xml:space="preserve">®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Study Center LAB Manual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This manual serves to identify those involved with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LAB and to clarify standard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operating procedures for work on this study. These procedures should be adhered to by all staff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members and monitored by quality assurance and quality control activities.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12b. Biological Specimen Handling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12b.1.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Labeling and Identification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Purpose: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Ensure all collected samples are labeled accurately and adequately.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Whom: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 Coordinator/phlebotomist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Procedure: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 will use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information system, as provided by the Data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Coordinating Center (DCC), to print bar code labels that will be used to label all specimen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collection containers, documents, etc. Example of the label designed by the DCC is below.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labels will be generated at the clinical site using the system developed by the DCC. These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labels will be printed on Avery 5267 8.5 x 11 paper labels, 4 across and 20 down, using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standard office printer. The items labeled with this label will not require a cryogenic, thermal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transfer label to be applied at the Clinical Center. It will be printed and applied at the JHBR Lab.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These labels will be used for all blood tubes and specimen transmittal documents for the lab.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They can be used also for other documentation.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Place label on tube from top to bottom.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bar code labels should be placed on both the blood tubes and on the “Blood Specimen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Transmittal Form.”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12b.2.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Blood Draws/Phlebotomy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Purpose: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ensure that venipunctures are performed following standard safety guidelines,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ensure that blood samples are collected in the correct order and in accordance with study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protocols.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Whom: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Site/Phlebotomist/nurse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69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Procedure: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following table summarizes draw order and volume for the collection of blood samples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ItalicMT" w:ascii="Times New RomanPS ItalicMT" w:hAnsi="Times New RomanPS ItalicMT"/>
          <w:color w:val="000000"/>
          <w:sz w:val="21"/>
          <w:szCs w:val="21"/>
        </w:rPr>
        <w:t xml:space="preserve">plastic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vacutainer tubes.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Draw Order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Tube Type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EDTA purple top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EDTA purple top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EDTA purple top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SST red-grey top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Total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Tube Amount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40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Technique: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Blood should be drawn using standard phlebotomy technique with tourniquet applied to identify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vein and released after adequate blood flow is obtained.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Needle or catheter should preferably be no smaller than 21 gauge to minimize risk of hemolysis.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12b.3.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Sample Processing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Immediately after collecting the blood samples, ensure the barcode labels are on each tube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correspond to the correct study subject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Samples should be refrigerated as soon as possible after they are drawn; samples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refrigerated within 4 hours. All samples should be placed in a sample storage refrigerator.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refrigerator should be kept at +2 to +8 degrees C.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Cold Packs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Cold packs must be frozen at -20 degrees C for at least 12 hours prior to use in the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container. Cold packs should be placed flat on a shelf in the freezer.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All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Invert tubes to ensure specimen integrity.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Place tube in refrigerator after samples have been processed but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prior to shipping to JHBR lab.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Purple Top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Purple top tube with EDTA should be inverted (not shaken) three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times to mix EDTA Powder thoroughly.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SST Red-Grey Top Tube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Procedure*: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1) After obtaining the SST sample, allow sample to clot 30 minutes in a vertical position.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2) Follow manual instructions for use of local centrifuge, insuring balance of tubes within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centrifuge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3) Centrifuge it at 2500 RPM or 1000 to 1300 g for 15 minutes.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4) Do not create aliquots at the clinical center; ship the centrifuged SST sample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Biorepository along with the EDTA tubes.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12c. Sample Distribution/Shipping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12c.1.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Shipper Assembling and Packaging Instructions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Purpose: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ensure samples are correctly packaged and shipped according to specimen needs,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 protocol, and IATA guidelines.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General Requirements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Technicians must be familiar with IATA guidelines outlined in the appendix. The packaging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must be of good quality and strong enough to withstand the shocks and loadings normally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encountered during transport – including trans-shipment between transport units and between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transport units and warehouses as well as any removal from a pallet or over pack for subsequent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manual or mechanical handling. Packaging must be constructed and closed so as to prevent any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loss of contents that might be caused under normal conditions of transport, by vibration, or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changes in temperature, humidity or pressure.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packaging must consist of three components: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a)A primary receptacle; (blood tubes – EDTA and SST)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b)A secondary packaging; (Plastic biohazard bag and Tyvek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bag – STP-710 along with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absorbent material – STP-152)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c)A rigid outer packaging. (Styrofoam and the cardboard box – STP-309)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Primary receptacles (blood tubes) must be packed in secondary packaging (plastic and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Tyvek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bag) in such a way that, under normal conditions of transport, they cannot break,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punctured or leak their contents into the secondary packaging. Secondary packaging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secured in outer packaging (Styrofoam and cardboard box) with suitable cushioning material.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Any leakage of the contents must not compromise the integrity of the cushioning material or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outer packaging.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Step by step procedure: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Power Point presentation outlining specific packing information for the blood tube shipment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has been developed and is available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 site. All coordinators are expected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be familiar with this presentation. Shipping containers must be prepared in accordance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steps shown in that presentation.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1) The Styrofoam container should be inserted inside the STP-309 cardboard box.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2) Place a frozen cold pack inside the Styrofoam container.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3) The blood tubes should be inserted into the bubble wrap sleeves and then rolled into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bundle. Secure the bundle with a rubber band.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4) Then place the bundle in the biohazard plastic bag along with the absorbent material.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absorbent material does not need to be wrapped around the bubble wrap sleeves.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5) Lay the plastic bag on a flat surface and press hard from the center working outward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gently seal the bag in order to remove as much air as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6) Place the plastic bag into the Tyvek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bag and seal it.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7) Place the Tyvek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bag flat on the cold pack inside the Styrofoam box.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8) Place the second frozen cold pack on top of the Tyvek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bag. This will limit the space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movement of the secondary containers within the outer packaging.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9) Place the top on the Styrofoam container.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10) Place the appropriate, completed Blood Tracking Form on the top of the outside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Styrofoam container.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11) Finally, securely seal the STP-309 box with packing tape.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12c.2.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Shipping from COPDGene</w:t>
      </w:r>
      <w:r>
        <w:rPr>
          <w:rFonts w:cs="Times New RomanPS BoldMT" w:ascii="Times New RomanPS BoldMT" w:hAnsi="Times New RomanPS BoldMT"/>
          <w:color w:val="000000"/>
          <w:sz w:val="14"/>
          <w:szCs w:val="14"/>
        </w:rPr>
        <w:t xml:space="preserve">® </w:t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Sites to JHBR LAB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Purpose: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Ensure samples are correctly packaged and shipped according to specimen needs,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study protocol, and IATA guidelines.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Whom: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Site/Study Coordinators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General Procedure: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Note: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Samples should be shipped as soon as possible. For the most efficient use of resources,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samples from three subjects should be placed in one shipping container whenever possible.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Samples should not be stored at the clinical site for more than four days prior to shipping;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to meet this requirement, samples from only a single subject may need to be packed in a single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shipping container. Specimens may only be shipped Monday through Thursday to ensure arrival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at the JHU LAB on a weekday. Avoid sending shipments that will be expected to arrive at JHU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LAB on holidays.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SHIP TO: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Stacey Meyerer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Johns Hopkins University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Bloomberg School of Public Health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615 North Wolfe Street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Room W6618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Baltimore, MD 21205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410-955-7203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 xml:space="preserve">1) </w:t>
      </w:r>
      <w:r>
        <w:rPr>
          <w:rFonts w:cs="Times New RomanPSMT" w:ascii="Times New RomanPSMT" w:hAnsi="Times New RomanPSMT"/>
          <w:color w:val="000000"/>
          <w:sz w:val="19"/>
          <w:szCs w:val="19"/>
        </w:rPr>
        <w:t>R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efer to the previous section for detailed instructions on assembling and packaging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shippers.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2) Place the specimen transmittal forms for each subject on the top of foam on the inside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the shipping box and seal the box.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3) Complete the preprinted FedEx airway bill with DATE, PRIORITY OVERNIGHT,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OTHER PACKAGING and list the number of boxes you will be shipping.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4) Place the airway bill on the box, inside the clear plastic sleeve and call for FedEx pick up.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5) Enter the shipment tracking number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website, which will generate a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shipment notification that will be sent to the lab.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6) Specimens should be shipped on Monday – Thursday only. Notices will be sent via email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coordinators one month prior to holidays to indicate any changes to lab and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schedules.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7) Specimens should be shipped when you accumulate 3 subjects. However, no sites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hold onto samples for more than 4 days; therefore, shippers may need to be sent with fewer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than 3 samples in order to avoid storing samples for more than 4 days.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8) Once shipments are received in the lab, the received date will be entered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 by the lab staff. This will confirm and resolve the shipment.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Problems or delays with the shipments will be handled on a case by case basis with clinical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sites as well as logged on the COPDGene</w:t>
      </w:r>
      <w:r>
        <w:rPr>
          <w:rFonts w:cs="Times New RomanPSMT" w:ascii="Times New RomanPSMT" w:hAnsi="Times New RomanPSMT"/>
          <w:color w:val="000000"/>
          <w:sz w:val="14"/>
          <w:szCs w:val="14"/>
        </w:rPr>
        <w:t xml:space="preserve">®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website.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9) The JHU LAB will return the empty boxes to each site so they can be used for future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MT" w:cs="Times New RomanPSMT" w:ascii="Times New RomanPSMT" w:hAnsi="Times New RomanPSMT"/>
          <w:color w:val="000000"/>
          <w:sz w:val="21"/>
          <w:szCs w:val="21"/>
        </w:rPr>
        <w:t xml:space="preserve">  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shipments.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Note: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Specimens may only be shipped Monday through Thursday to ensure arrival at the JHU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lab on a weekday. Samples collected on Friday, Saturday, or Sunday will be shipped during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following week. Exceptions will be dealt with on a case by case basis.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3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12d. Supplies and Ordering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Whom: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JHBR Lab and Clinical Center site technicians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7"/>
          <w:szCs w:val="17"/>
        </w:rPr>
        <w:t>Sample Collection Supplies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Item Name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Purple top plastic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EDTA tubes 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Red-Gray plastic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SST tubes 10 ml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Butterfly needles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21 G (Preferred)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Butterfly needles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23 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Butterfly needles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25 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Tourniquets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(reusable)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Tube adapters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Gauze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Bandage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Alcohol pads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Hamilton Bell™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Vanguard Centrifuge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Tube/Document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Supplier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VWR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MarketLab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AVERY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Catalog Number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BD366643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BD367985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BD367281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BD367283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BD367285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VT367203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VT367290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82004-740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56612-996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15648-981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JL9576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5267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Cost/Unit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10x100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$270.81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10x100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$543.55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4x50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$249.75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4x50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$249.75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4x50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$249.75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20x25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$186.95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10x100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$317.86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5000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$126.54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12x100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$62.02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case of 15x200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$91.81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$359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Local pricing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To be supplied by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Site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*Note: An alternative centrifuge can be used if available.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>12e. Good Laboratory Practices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Purpose: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To train all staff members in good laboratory practice and ensure these are followed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all laboratory activities.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21"/>
          <w:szCs w:val="21"/>
        </w:rPr>
        <w:t xml:space="preserve">By Whom: 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All laboratory staff members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Eating, drinking, smoking, applying cosmetics, and handling contact lenses are prohibited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the laboratory working areas.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Standard precautions should always be followed. Personal protective equipment (gown,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gloves, eye protection) should be worn in the laboratory when handling and processing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specimens and performing diagnostic testing.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Physical containment devices should be used for all manipulations that may cause splashes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droplets of infectious materials.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Mouth pipetting is forbidden.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Contaminated materials must be disposed of in appropriate biohazard containers.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Work surfaces must be decontaminated after any spill of potentially dangerous material using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 bleach solution. Work surfaces and equipment should be decontaminated after specimens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are processed.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Personnel must wash their hands often – especially after handling infectious materials, before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leaving the laboratory working areas, and before eating.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21"/>
          <w:szCs w:val="21"/>
        </w:rPr>
        <w:t>Personal protective equipment must be removed before leaving the laboratory.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21"/>
          <w:szCs w:val="21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75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PS BoldMT" w:cs="Times New RomanPS BoldMT" w:ascii="Times New RomanPS BoldMT" w:hAnsi="Times New RomanPS BoldMT"/>
          <w:color w:val="000000"/>
          <w:sz w:val="17"/>
          <w:szCs w:val="17"/>
        </w:rPr>
        <w:t xml:space="preserve">     </w:t>
      </w: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Collection of Blood Samples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Biorepository Appendices: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IATA Shipping guidelines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 xml:space="preserve">Purpose: </w:t>
      </w:r>
      <w:r>
        <w:rPr>
          <w:rFonts w:cs="Arial" w:ascii="Arial" w:hAnsi="Arial"/>
          <w:color w:val="000000"/>
          <w:sz w:val="19"/>
          <w:szCs w:val="19"/>
        </w:rPr>
        <w:t>To ensure that all packages meet IATA guidelines for safe shipping.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 xml:space="preserve">By Whom: </w:t>
      </w:r>
      <w:r>
        <w:rPr>
          <w:rFonts w:cs="Arial" w:ascii="Arial" w:hAnsi="Arial"/>
          <w:color w:val="000000"/>
          <w:sz w:val="19"/>
          <w:szCs w:val="19"/>
        </w:rPr>
        <w:t>All staff members involved with shipping samples and reagents.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 xml:space="preserve">Disclaimer: </w:t>
      </w:r>
      <w:r>
        <w:rPr>
          <w:rFonts w:cs="Arial" w:ascii="Arial" w:hAnsi="Arial"/>
          <w:color w:val="000000"/>
          <w:sz w:val="19"/>
          <w:szCs w:val="19"/>
        </w:rPr>
        <w:t>This information is provided to each site as a quick reference to IATA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                                                                           </w:t>
      </w:r>
      <w:r>
        <w:rPr>
          <w:rFonts w:cs="Times New RomanPSMT" w:ascii="Times New RomanPSMT" w:hAnsi="Times New RomanPSMT"/>
          <w:color w:val="FF0000"/>
          <w:sz w:val="14"/>
          <w:szCs w:val="14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 xml:space="preserve">guidelines. </w:t>
      </w:r>
      <w:r>
        <w:rPr>
          <w:rFonts w:cs="Arial BoldMT" w:ascii="Arial BoldMT" w:hAnsi="Arial BoldMT"/>
          <w:color w:val="FF0000"/>
          <w:sz w:val="19"/>
          <w:szCs w:val="19"/>
        </w:rPr>
        <w:t xml:space="preserve">Not all information provided in this section pertains to COPDGene sites </w:t>
      </w:r>
      <w:r>
        <w:rPr>
          <w:rFonts w:cs="Arial" w:ascii="Arial" w:hAnsi="Arial"/>
          <w:color w:val="000000"/>
          <w:sz w:val="19"/>
          <w:szCs w:val="19"/>
        </w:rPr>
        <w:t>(e.g.,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dry ice/carbon dioxide).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Procedure: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The Clinical Center (or shipper), not Federal Express</w:t>
      </w:r>
      <w:r>
        <w:rPr>
          <w:rFonts w:cs="Times New RomanPSMT" w:ascii="Times New RomanPSMT" w:hAnsi="Times New RomanPSMT"/>
          <w:color w:val="000000"/>
          <w:sz w:val="21"/>
          <w:szCs w:val="21"/>
        </w:rPr>
        <w:t>™ (</w:t>
      </w:r>
      <w:r>
        <w:rPr>
          <w:rFonts w:cs="Arial" w:ascii="Arial" w:hAnsi="Arial"/>
          <w:color w:val="000000"/>
          <w:sz w:val="19"/>
          <w:szCs w:val="19"/>
        </w:rPr>
        <w:t>the transport company), is responsible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for determining the hazard class and properly packaging and marking the hazard information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the shipment.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DIAGNOSTIC SPECIMENS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 diagnostic specimen is any human or animal material including, but not limited to, excreta,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secreta, blood and its components, tissue fluids, and body parts being transported for research,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diagnosis, investigational activities, disease treatment or prevention.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Diagnostic specimens transported under the IATA regulations are assigned the UN identification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number 3373, and are subject to Packing Instructions 650. Any specimens shipped in dry ice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must be labeled with the UN identification number 1845.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Labeling of shipping box: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19"/>
          <w:szCs w:val="19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19"/>
          <w:szCs w:val="19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All diagnostic specimens must be labeled with a white diamond on point UN 3373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DIAGNOSTIC SPECIMENS label.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If the shipper contains dry ice, there must be a Class 9 diamond on point label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face of the shipper, as well as a DRY ICE UN 1845 label that includes the approximate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weight (in kgs) of the dry ice included.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The consignee and the shipper must be identified clearly on the face of the box.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ymbolMT" w:ascii="SymbolMT" w:hAnsi="SymbolMT"/>
          <w:color w:val="000000"/>
          <w:sz w:val="19"/>
          <w:szCs w:val="19"/>
        </w:rPr>
        <w:t>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PACKING INSTRUCTION 650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STATE VARIATIONS: DOG-03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OPERATOR VARIATIONS: AF-04, AO-03, AS-08, CO-07, CS-07, FX-09, LA-07, LH-12, OF-03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General Requirements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Diagnostic specimens must be packed in good quality packaging, which must be strong enough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to withstand the shocks and loadings normally encountered during transport, including trans-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shipment between transport units and warehouses as well as any removal from a pallet or over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 for subsequent manual or mechanical handling. Packaging must be constructed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76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closed so as to prevent any loss of contents when prepared for transport that might be caused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under normal conditions of transport, by vibration, or by changes in temperature, humidity 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pressure.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Primary receptacles must be packed in secondary packaging in such a way that, under normal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conditions of transport, they cannot break, be punctured or leak their contents into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secondary packaging. Secondary packaging must be secured in outer packaging with suitable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cushioning material. Any leakage of the contents must not substantially impair the protective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properties of the cushioning material or of the outer packaging. Packages must be prepared as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follows: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(a) For Liquids: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 BoldMT" w:cs="Arial BoldMT" w:ascii="Arial BoldMT" w:hAnsi="Arial BoldMT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 primary receptacle(s) must be leak proof and must not contain more than 500 ml;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There must be absorbent material placed between the primary receptacle and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secondary packaging; if several fragile primary receptacles are placed in a single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secondary packaging, they must be either individually wrapped or separated so as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prevent contact between them. The absorbent material, such as cotton wool, must be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sufficient quantity to absorb the entire contents of the primary receptacles and there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must be a secondary packaging that must be leak proof.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 primary receptacle or the secondary packaging must be capable of withstanding,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without leakage, an internal pressure producing a pressure differential of not less than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 </w:t>
      </w:r>
      <w:r>
        <w:rPr>
          <w:rFonts w:cs="Arial" w:ascii="Arial" w:hAnsi="Arial"/>
          <w:color w:val="000000"/>
          <w:sz w:val="19"/>
          <w:szCs w:val="19"/>
        </w:rPr>
        <w:t>95 kPa in the range of -40°C to +55°C (-40°F to 130°F).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 outer packaging must not contain more than 4 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(b) For Solids: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 BoldMT" w:cs="Arial BoldMT" w:ascii="Arial BoldMT" w:hAnsi="Arial BoldMT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 primary receptacle(s) must be sift-proof and must not contain more than 500 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If several fragile primary receptacles are placed in a single secondary packaging, they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</w:t>
      </w:r>
      <w:r>
        <w:rPr>
          <w:rFonts w:cs="Arial" w:ascii="Arial" w:hAnsi="Arial"/>
          <w:color w:val="000000"/>
          <w:sz w:val="19"/>
          <w:szCs w:val="19"/>
        </w:rPr>
        <w:t>must be either individually wrapped or separated so as to prevent contact between them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   </w:t>
      </w:r>
      <w:r>
        <w:rPr>
          <w:rFonts w:cs="Arial" w:ascii="Arial" w:hAnsi="Arial"/>
          <w:color w:val="000000"/>
          <w:sz w:val="19"/>
          <w:szCs w:val="19"/>
        </w:rPr>
        <w:t>and there must be a secondary packaging that must be leak proof.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   </w:t>
      </w:r>
      <w:r>
        <w:rPr>
          <w:rFonts w:cs="SymbolMT" w:ascii="SymbolMT" w:hAnsi="SymbolMT"/>
          <w:color w:val="000000"/>
          <w:sz w:val="19"/>
          <w:szCs w:val="19"/>
        </w:rPr>
        <w:t>•</w:t>
      </w:r>
      <w:r>
        <w:rPr>
          <w:rFonts w:eastAsia="SymbolMT" w:cs="SymbolMT" w:ascii="SymbolMT" w:hAnsi="SymbolMT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The outer packaging must not contain more than 4 kg.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An itemized list of contents must be enclosed between the secondary packaging and the outer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packaging.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Each completed package must be capable of successfully passing the drop test described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6.6.1 except that the height of the drop must not be less than 1.2 m.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Packages must have one side with dimensions of not less than 100 mm x 100 mm (4 in x 4 in)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or packages must be in an over pack that has one side with dimensions of not less than 100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mm x 100 mm (4 in x 4 in).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Each package and the “Nature and Quantity of Goods” box of the air waybill must show the text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"DIAGNOSTIC SPECIMENS." Each package may also be marked in accordance with 7.1.5.8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indicate that the shipper has determined that the packaging meets the applicable air transport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requirements. The marking must be applied adjacent to the words "Diagnostic Specimens."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 Shipper’s Declaration for Dangerous Goods is not required.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Provided diagnostic specimens are packed in accordance with this Packing Instruction, no other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requirements of these Regulations apply except for the definition in 3.6.2.1.4 and the reporting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77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of dangerous goods accidents and incidents in 9.6.1. However, where carbon dioxide, solid (dry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ice) or liquid nitrogen is used to keep specimens cold, all applicable requirements of these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Regulations must be met.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Substances shipped refrigerated or frozen (wet ice, prefrozen packs, Carbon dioxide, solid [dry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ice]): Ice Carbon dioxide, solid (dry ice) or other refrigerant must be placed outside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secondary packaging(s) or alternatively in an over pack with one or more completed packages.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Interior support must be provided to secure the secondary packaging(s) or packages 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original position after the ice or Carbon dioxide, solid (dry ice) has been dissipated. If ice is used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the packaging must be leak-proof. If Carbon dioxide, solid (dry ice) is used the outer packaging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must permit the release of carbon-dioxide gas. The primary receptacle must maintain its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containment integrity at the temperature of the refrigerant as well as at the temperatures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pressure of air transport to which the receptacle could be subjected if refrigeration were to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lost.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Substances shipped in liquid nitrogen: Plastic capable of withstanding very low temperatures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must be used instead of glass receptacles. Secondary packaging must also withstand very low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temperatures and in most cases will need to be fitted over individual primary receptacles. If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multiple primary receptacles are placed in a single secondary packaging, they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separated and supported to ensure that contact between them is prevented. Requirements 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shipment of liquid nitrogen must also be observed. The primary receptacle must maintain its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containment integrity at the temperature of the refrigerant 'used as well as at the temperatures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and pressure of air transport to which the receptacle could be subjected if refrigeration were 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be lost.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Dry ice/carbon dioxide, solid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PACKING INSTRUCTION 904.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STATE VARIATIONS: USG-13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OPERATOR VARIATIONS: HP-02, IC-08, VN-11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Carbon dioxide, solid (dry ice), when offered for transport by air, must be in packaging designed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and constructed to permit the release of carbon dioxide gas and to prevent a build-up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pressure that could rupture the packaging.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The net weight of the Carbon dioxide, solid (dry ice) must be marked on the outside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9"/>
          <w:szCs w:val="19"/>
        </w:rPr>
        <w:t>package.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78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Step by Step Diagrammatic representation of packaging and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21"/>
          <w:szCs w:val="21"/>
        </w:rPr>
        <w:t>COPDGene</w:t>
      </w:r>
      <w:r>
        <w:rPr>
          <w:rFonts w:cs="Arial" w:ascii="Arial" w:hAnsi="Arial"/>
          <w:color w:val="000000"/>
          <w:sz w:val="14"/>
          <w:szCs w:val="14"/>
        </w:rPr>
        <w:t xml:space="preserve">® </w:t>
      </w:r>
      <w:r>
        <w:rPr>
          <w:rFonts w:cs="Arial BoldMT" w:ascii="Arial BoldMT" w:hAnsi="Arial BoldMT"/>
          <w:color w:val="000000"/>
          <w:sz w:val="21"/>
          <w:szCs w:val="21"/>
        </w:rPr>
        <w:t>samples using STP-309 shipper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25"/>
          <w:szCs w:val="25"/>
        </w:rPr>
        <w:t>•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Items needed for blood shipment are (clockwise from upper left hand corner):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Styrofoam insulator box insert and top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COPDGene barcode 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Saf-T-Pak Shipping Box STP-309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Absorbent Material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Blood Transmittal Form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 xml:space="preserve">2 </w:t>
      </w:r>
      <w:r>
        <w:rPr>
          <w:rFonts w:cs="Arial BoldMT" w:ascii="Arial BoldMT" w:hAnsi="Arial BoldMT"/>
          <w:color w:val="000000"/>
          <w:sz w:val="25"/>
          <w:szCs w:val="25"/>
        </w:rPr>
        <w:t xml:space="preserve">FROZEN </w:t>
      </w:r>
      <w:r>
        <w:rPr>
          <w:rFonts w:cs="Arial" w:ascii="Arial" w:hAnsi="Arial"/>
          <w:color w:val="000000"/>
          <w:sz w:val="25"/>
          <w:szCs w:val="25"/>
        </w:rPr>
        <w:t>Cold Packs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3 EDTA and 1 SST 10 ml plastic blood tubes with COPDGene™ barcode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  </w:t>
      </w:r>
      <w:r>
        <w:rPr>
          <w:rFonts w:cs="Arial" w:ascii="Arial" w:hAnsi="Arial"/>
          <w:color w:val="000000"/>
          <w:sz w:val="25"/>
          <w:szCs w:val="25"/>
        </w:rPr>
        <w:t>labels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Bubble Wrap Sleeves for Blood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Tyvek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5"/>
          <w:szCs w:val="25"/>
        </w:rPr>
        <w:t xml:space="preserve">    </w:t>
      </w:r>
      <w:r>
        <w:rPr>
          <w:rFonts w:cs="Arial" w:ascii="Arial" w:hAnsi="Arial"/>
          <w:color w:val="000000"/>
          <w:sz w:val="25"/>
          <w:szCs w:val="25"/>
        </w:rPr>
        <w:t>–</w:t>
      </w:r>
      <w:r>
        <w:rPr>
          <w:rFonts w:eastAsia="Arial" w:cs="Arial" w:ascii="Arial" w:hAnsi="Arial"/>
          <w:color w:val="000000"/>
          <w:sz w:val="25"/>
          <w:szCs w:val="25"/>
        </w:rPr>
        <w:t xml:space="preserve"> </w:t>
      </w:r>
      <w:r>
        <w:rPr>
          <w:rFonts w:cs="Arial" w:ascii="Arial" w:hAnsi="Arial"/>
          <w:color w:val="000000"/>
          <w:sz w:val="25"/>
          <w:szCs w:val="25"/>
        </w:rPr>
        <w:t>Plastic Biohazard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79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19"/>
          <w:szCs w:val="19"/>
        </w:rPr>
        <w:t>STEP 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>Before Shipping Blood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 </w:t>
      </w:r>
      <w:r>
        <w:rPr>
          <w:rFonts w:cs="Arial" w:ascii="Arial" w:hAnsi="Arial"/>
          <w:color w:val="000000"/>
          <w:sz w:val="20"/>
          <w:szCs w:val="20"/>
        </w:rPr>
        <w:t>REMEMBER: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•</w:t>
      </w:r>
      <w:r>
        <w:rPr>
          <w:rFonts w:eastAsia="Arial" w:cs="Arial" w:ascii="Arial" w:hAnsi="Arial"/>
          <w:color w:val="000000"/>
          <w:sz w:val="14"/>
          <w:szCs w:val="14"/>
        </w:rPr>
        <w:t xml:space="preserve"> </w:t>
      </w:r>
      <w:r>
        <w:rPr>
          <w:rFonts w:cs="Arial" w:ascii="Arial" w:hAnsi="Arial"/>
          <w:color w:val="000000"/>
          <w:sz w:val="14"/>
          <w:szCs w:val="14"/>
        </w:rPr>
        <w:t>All blood tubes must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have the correct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COPDGene™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barcode label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•</w:t>
      </w:r>
      <w:r>
        <w:rPr>
          <w:rFonts w:eastAsia="Arial" w:cs="Arial" w:ascii="Arial" w:hAnsi="Arial"/>
          <w:color w:val="000000"/>
          <w:sz w:val="14"/>
          <w:szCs w:val="14"/>
        </w:rPr>
        <w:t xml:space="preserve"> </w:t>
      </w:r>
      <w:r>
        <w:rPr>
          <w:rFonts w:cs="Arial" w:ascii="Arial" w:hAnsi="Arial"/>
          <w:color w:val="000000"/>
          <w:sz w:val="14"/>
          <w:szCs w:val="14"/>
        </w:rPr>
        <w:t>The SST tube must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be centrifuged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before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•</w:t>
      </w:r>
      <w:r>
        <w:rPr>
          <w:rFonts w:eastAsia="Arial" w:cs="Arial" w:ascii="Arial" w:hAnsi="Arial"/>
          <w:color w:val="000000"/>
          <w:sz w:val="12"/>
          <w:szCs w:val="12"/>
        </w:rPr>
        <w:t xml:space="preserve"> </w:t>
      </w:r>
      <w:r>
        <w:rPr>
          <w:rFonts w:cs="Arial" w:ascii="Arial" w:hAnsi="Arial"/>
          <w:color w:val="000000"/>
          <w:sz w:val="12"/>
          <w:szCs w:val="12"/>
        </w:rPr>
        <w:t>Cold Packs must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 xml:space="preserve">frozen solid in a </w:t>
      </w:r>
      <w:r>
        <w:rPr>
          <w:rFonts w:cs="Arial BoldMT" w:ascii="Arial BoldMT" w:hAnsi="Arial BoldMT"/>
          <w:color w:val="000000"/>
          <w:sz w:val="12"/>
          <w:szCs w:val="12"/>
        </w:rPr>
        <w:t>-20°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 BoldMT" w:cs="Arial BoldMT" w:ascii="Arial BoldMT" w:hAnsi="Arial BoldMT"/>
          <w:color w:val="000000"/>
          <w:sz w:val="12"/>
          <w:szCs w:val="12"/>
        </w:rPr>
        <w:t xml:space="preserve">  </w:t>
      </w:r>
      <w:r>
        <w:rPr>
          <w:rFonts w:cs="Arial BoldMT" w:ascii="Arial BoldMT" w:hAnsi="Arial BoldMT"/>
          <w:color w:val="000000"/>
          <w:sz w:val="12"/>
          <w:szCs w:val="12"/>
        </w:rPr>
        <w:t xml:space="preserve">centigrade freezer </w:t>
      </w:r>
      <w:r>
        <w:rPr>
          <w:rFonts w:cs="Arial" w:ascii="Arial" w:hAnsi="Arial"/>
          <w:color w:val="000000"/>
          <w:sz w:val="12"/>
          <w:szCs w:val="12"/>
        </w:rPr>
        <w:t>for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>at least eight hours prior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>to use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•</w:t>
      </w:r>
      <w:r>
        <w:rPr>
          <w:rFonts w:eastAsia="Arial" w:cs="Arial" w:ascii="Arial" w:hAnsi="Arial"/>
          <w:color w:val="000000"/>
          <w:sz w:val="12"/>
          <w:szCs w:val="12"/>
        </w:rPr>
        <w:t xml:space="preserve"> </w:t>
      </w:r>
      <w:r>
        <w:rPr>
          <w:rFonts w:cs="Arial" w:ascii="Arial" w:hAnsi="Arial"/>
          <w:color w:val="000000"/>
          <w:sz w:val="12"/>
          <w:szCs w:val="12"/>
        </w:rPr>
        <w:t>Cold packs should 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 xml:space="preserve">placed </w:t>
      </w:r>
      <w:r>
        <w:rPr>
          <w:rFonts w:cs="Arial BoldMT" w:ascii="Arial BoldMT" w:hAnsi="Arial BoldMT"/>
          <w:color w:val="000000"/>
          <w:sz w:val="12"/>
          <w:szCs w:val="12"/>
        </w:rPr>
        <w:t xml:space="preserve">FLAT </w:t>
      </w:r>
      <w:r>
        <w:rPr>
          <w:rFonts w:cs="Arial" w:ascii="Arial" w:hAnsi="Arial"/>
          <w:color w:val="000000"/>
          <w:sz w:val="12"/>
          <w:szCs w:val="12"/>
        </w:rPr>
        <w:t>in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>freezer for optimal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>packing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Prepare the Shipping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3"/>
          <w:szCs w:val="13"/>
        </w:rPr>
        <w:t xml:space="preserve">   </w:t>
      </w:r>
      <w:r>
        <w:rPr>
          <w:rFonts w:cs="Arial" w:ascii="Arial" w:hAnsi="Arial"/>
          <w:color w:val="000000"/>
          <w:sz w:val="13"/>
          <w:szCs w:val="13"/>
        </w:rPr>
        <w:t>Container: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1. Insert Styrofoam insulator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3"/>
          <w:szCs w:val="13"/>
        </w:rPr>
        <w:t xml:space="preserve">   </w:t>
      </w:r>
      <w:r>
        <w:rPr>
          <w:rFonts w:cs="Arial" w:ascii="Arial" w:hAnsi="Arial"/>
          <w:color w:val="000000"/>
          <w:sz w:val="13"/>
          <w:szCs w:val="13"/>
        </w:rPr>
        <w:t>into STP-309 box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2. Put one cold pack at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3"/>
          <w:szCs w:val="13"/>
        </w:rPr>
        <w:t xml:space="preserve">   </w:t>
      </w:r>
      <w:r>
        <w:rPr>
          <w:rFonts w:cs="Arial" w:ascii="Arial" w:hAnsi="Arial"/>
          <w:color w:val="000000"/>
          <w:sz w:val="13"/>
          <w:szCs w:val="13"/>
        </w:rPr>
        <w:t>bottom of the Styrofoam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Insert each blood tube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into an individual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sleeve in the bubble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wrap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Empty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FFFF00"/>
          <w:sz w:val="15"/>
          <w:szCs w:val="15"/>
        </w:rPr>
        <w:t>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After placing tubes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the bubble wrap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sleeves, roll up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bubble wrap 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tubes.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Notice that one bubble wrap sleeve can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hold 5 tubes. Each bubble wrap should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hold one subject’s blood tubes—there will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3"/>
          <w:szCs w:val="13"/>
        </w:rPr>
        <w:t>be one empty sleeve.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80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19"/>
          <w:szCs w:val="19"/>
        </w:rPr>
        <w:t>STEP 8.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9.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Secure the blood tubes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in the bubble wrap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with a rubber band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Insert the blood tubes in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the bubble wrap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the Biohazard bag.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Also insert a loose piece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of the absorbent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material into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Biohazard bag. It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 xml:space="preserve">does </w:t>
      </w:r>
      <w:r>
        <w:rPr>
          <w:rFonts w:cs="Arial BoldMT" w:ascii="Arial BoldMT" w:hAnsi="Arial BoldMT"/>
          <w:color w:val="000000"/>
          <w:sz w:val="14"/>
          <w:szCs w:val="14"/>
        </w:rPr>
        <w:t xml:space="preserve">not </w:t>
      </w:r>
      <w:r>
        <w:rPr>
          <w:rFonts w:cs="Arial" w:ascii="Arial" w:hAnsi="Arial"/>
          <w:color w:val="000000"/>
          <w:sz w:val="14"/>
          <w:szCs w:val="14"/>
        </w:rPr>
        <w:t>need to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wrapped around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0000"/>
          <w:sz w:val="14"/>
          <w:szCs w:val="14"/>
        </w:rPr>
        <w:t>blood tubes.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STEP11.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21"/>
          <w:szCs w:val="21"/>
        </w:rPr>
        <w:t>Putting Three Sets of Blood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1"/>
          <w:szCs w:val="21"/>
        </w:rPr>
        <w:t xml:space="preserve">      </w:t>
      </w:r>
      <w:r>
        <w:rPr>
          <w:rFonts w:cs="Arial" w:ascii="Arial" w:hAnsi="Arial"/>
          <w:color w:val="000000"/>
          <w:sz w:val="21"/>
          <w:szCs w:val="21"/>
        </w:rPr>
        <w:t xml:space="preserve">One Biohazard Bag </w:t>
      </w:r>
      <w:r>
        <w:rPr>
          <w:rFonts w:cs="Arial" w:ascii="Arial" w:hAnsi="Arial"/>
          <w:color w:val="000000"/>
          <w:sz w:val="9"/>
          <w:szCs w:val="9"/>
        </w:rPr>
        <w:t>Insert Tubes Here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•</w:t>
      </w:r>
      <w:r>
        <w:rPr>
          <w:rFonts w:eastAsia="Arial" w:cs="Arial" w:ascii="Arial" w:hAnsi="Arial"/>
          <w:color w:val="000000"/>
          <w:sz w:val="15"/>
          <w:szCs w:val="15"/>
        </w:rPr>
        <w:t xml:space="preserve"> </w:t>
      </w:r>
      <w:r>
        <w:rPr>
          <w:rFonts w:cs="Arial" w:ascii="Arial" w:hAnsi="Arial"/>
          <w:color w:val="000000"/>
          <w:sz w:val="15"/>
          <w:szCs w:val="15"/>
        </w:rPr>
        <w:t>When you put three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sets of blood into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one shipment,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space is very tight.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•</w:t>
      </w:r>
      <w:r>
        <w:rPr>
          <w:rFonts w:eastAsia="Arial" w:cs="Arial" w:ascii="Arial" w:hAnsi="Arial"/>
          <w:color w:val="000000"/>
          <w:sz w:val="15"/>
          <w:szCs w:val="15"/>
        </w:rPr>
        <w:t xml:space="preserve"> </w:t>
      </w:r>
      <w:r>
        <w:rPr>
          <w:rFonts w:cs="Arial" w:ascii="Arial" w:hAnsi="Arial"/>
          <w:color w:val="000000"/>
          <w:sz w:val="15"/>
          <w:szCs w:val="15"/>
        </w:rPr>
        <w:t>To ensure that all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materials fit, we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suggest that you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pack the biohazard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bag as shown.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9"/>
          <w:szCs w:val="9"/>
        </w:rPr>
        <w:t>Biohazard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•</w:t>
      </w:r>
      <w:r>
        <w:rPr>
          <w:rFonts w:eastAsia="Arial" w:cs="Arial" w:ascii="Arial" w:hAnsi="Arial"/>
          <w:color w:val="000000"/>
          <w:sz w:val="12"/>
          <w:szCs w:val="12"/>
        </w:rPr>
        <w:t xml:space="preserve"> </w:t>
      </w:r>
      <w:r>
        <w:rPr>
          <w:rFonts w:cs="Arial" w:ascii="Arial" w:hAnsi="Arial"/>
          <w:color w:val="000000"/>
          <w:sz w:val="12"/>
          <w:szCs w:val="12"/>
        </w:rPr>
        <w:t>Ensure that all air is removed from the biohazard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</w:t>
      </w:r>
      <w:r>
        <w:rPr>
          <w:rFonts w:cs="Arial" w:ascii="Arial" w:hAnsi="Arial"/>
          <w:color w:val="000000"/>
          <w:sz w:val="12"/>
          <w:szCs w:val="12"/>
        </w:rPr>
        <w:t>before sealing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•</w:t>
      </w:r>
      <w:r>
        <w:rPr>
          <w:rFonts w:eastAsia="Arial" w:cs="Arial" w:ascii="Arial" w:hAnsi="Arial"/>
          <w:color w:val="000000"/>
          <w:sz w:val="12"/>
          <w:szCs w:val="12"/>
        </w:rPr>
        <w:t xml:space="preserve"> </w:t>
      </w:r>
      <w:r>
        <w:rPr>
          <w:rFonts w:cs="Arial" w:ascii="Arial" w:hAnsi="Arial"/>
          <w:color w:val="000000"/>
          <w:sz w:val="12"/>
          <w:szCs w:val="12"/>
        </w:rPr>
        <w:t>Seal the biohazard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Insert the Biohazard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7"/>
          <w:szCs w:val="17"/>
        </w:rPr>
        <w:t xml:space="preserve">  </w:t>
      </w:r>
      <w:r>
        <w:rPr>
          <w:rFonts w:cs="Arial" w:ascii="Arial" w:hAnsi="Arial"/>
          <w:color w:val="000000"/>
          <w:sz w:val="17"/>
          <w:szCs w:val="17"/>
        </w:rPr>
        <w:t>bag into the Tyvek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7"/>
          <w:szCs w:val="17"/>
        </w:rPr>
        <w:t xml:space="preserve">  </w:t>
      </w:r>
      <w:r>
        <w:rPr>
          <w:rFonts w:cs="Arial" w:ascii="Arial" w:hAnsi="Arial"/>
          <w:color w:val="000000"/>
          <w:sz w:val="17"/>
          <w:szCs w:val="17"/>
        </w:rPr>
        <w:t>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•</w:t>
      </w:r>
      <w:r>
        <w:rPr>
          <w:rFonts w:eastAsia="Arial" w:cs="Arial" w:ascii="Arial" w:hAnsi="Arial"/>
          <w:color w:val="000000"/>
          <w:sz w:val="17"/>
          <w:szCs w:val="17"/>
        </w:rPr>
        <w:t xml:space="preserve"> </w:t>
      </w:r>
      <w:r>
        <w:rPr>
          <w:rFonts w:cs="Arial" w:ascii="Arial" w:hAnsi="Arial"/>
          <w:color w:val="000000"/>
          <w:sz w:val="17"/>
          <w:szCs w:val="17"/>
        </w:rPr>
        <w:t>Ensure that all air is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7"/>
          <w:szCs w:val="17"/>
        </w:rPr>
        <w:t xml:space="preserve">  </w:t>
      </w:r>
      <w:r>
        <w:rPr>
          <w:rFonts w:cs="Arial" w:ascii="Arial" w:hAnsi="Arial"/>
          <w:color w:val="000000"/>
          <w:sz w:val="17"/>
          <w:szCs w:val="17"/>
        </w:rPr>
        <w:t>removed from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7"/>
          <w:szCs w:val="17"/>
        </w:rPr>
        <w:t xml:space="preserve">  </w:t>
      </w:r>
      <w:r>
        <w:rPr>
          <w:rFonts w:cs="Arial" w:ascii="Arial" w:hAnsi="Arial"/>
          <w:color w:val="000000"/>
          <w:sz w:val="17"/>
          <w:szCs w:val="17"/>
        </w:rPr>
        <w:t>Tyvek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7"/>
          <w:szCs w:val="17"/>
        </w:rPr>
        <w:t>•</w:t>
      </w:r>
      <w:r>
        <w:rPr>
          <w:rFonts w:eastAsia="Arial" w:cs="Arial" w:ascii="Arial" w:hAnsi="Arial"/>
          <w:color w:val="000000"/>
          <w:sz w:val="17"/>
          <w:szCs w:val="17"/>
        </w:rPr>
        <w:t xml:space="preserve"> </w:t>
      </w:r>
      <w:r>
        <w:rPr>
          <w:rFonts w:cs="Arial" w:ascii="Arial" w:hAnsi="Arial"/>
          <w:color w:val="000000"/>
          <w:sz w:val="17"/>
          <w:szCs w:val="17"/>
        </w:rPr>
        <w:t>Seal the Tyvek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81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2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19"/>
          <w:szCs w:val="19"/>
        </w:rPr>
        <w:t>STEP 14.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6"/>
          <w:szCs w:val="16"/>
        </w:rPr>
        <w:t>•</w:t>
      </w:r>
      <w:r>
        <w:rPr>
          <w:rFonts w:eastAsia="Arial"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Put the sealed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Tyvek bag on top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the first frozen cold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pack inside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shipping 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6"/>
          <w:szCs w:val="16"/>
        </w:rPr>
        <w:t>Place the second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frozen cold pack 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top of the sealed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Tyvek bag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16.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17.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Place the Styrofoam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cover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6"/>
          <w:szCs w:val="16"/>
        </w:rPr>
        <w:t xml:space="preserve">Place the </w:t>
      </w:r>
      <w:r>
        <w:rPr>
          <w:rFonts w:cs="Arial" w:ascii="Arial" w:hAnsi="Arial"/>
          <w:color w:val="FF0000"/>
          <w:sz w:val="16"/>
          <w:szCs w:val="16"/>
        </w:rPr>
        <w:t>completed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6"/>
          <w:szCs w:val="16"/>
        </w:rPr>
        <w:t xml:space="preserve">  </w:t>
      </w:r>
      <w:r>
        <w:rPr>
          <w:rFonts w:cs="Arial" w:ascii="Arial" w:hAnsi="Arial"/>
          <w:color w:val="FF0000"/>
          <w:sz w:val="16"/>
          <w:szCs w:val="16"/>
        </w:rPr>
        <w:t>Blood Transmittal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6"/>
          <w:szCs w:val="16"/>
        </w:rPr>
        <w:t xml:space="preserve">  </w:t>
      </w:r>
      <w:r>
        <w:rPr>
          <w:rFonts w:cs="Arial" w:ascii="Arial" w:hAnsi="Arial"/>
          <w:color w:val="FF0000"/>
          <w:sz w:val="16"/>
          <w:szCs w:val="16"/>
        </w:rPr>
        <w:t xml:space="preserve">Form </w:t>
      </w:r>
      <w:r>
        <w:rPr>
          <w:rFonts w:cs="Arial" w:ascii="Arial" w:hAnsi="Arial"/>
          <w:color w:val="000000"/>
          <w:sz w:val="16"/>
          <w:szCs w:val="16"/>
        </w:rPr>
        <w:t>on top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Styrofoam 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18.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19.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6"/>
          <w:szCs w:val="16"/>
        </w:rPr>
        <w:t>Place the Styrofoam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cover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6"/>
          <w:szCs w:val="16"/>
        </w:rPr>
        <w:t xml:space="preserve">Place the </w:t>
      </w:r>
      <w:r>
        <w:rPr>
          <w:rFonts w:cs="Arial" w:ascii="Arial" w:hAnsi="Arial"/>
          <w:color w:val="FF0000"/>
          <w:sz w:val="16"/>
          <w:szCs w:val="16"/>
        </w:rPr>
        <w:t>completed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6"/>
          <w:szCs w:val="16"/>
        </w:rPr>
        <w:t xml:space="preserve">  </w:t>
      </w:r>
      <w:r>
        <w:rPr>
          <w:rFonts w:cs="Arial" w:ascii="Arial" w:hAnsi="Arial"/>
          <w:color w:val="FF0000"/>
          <w:sz w:val="16"/>
          <w:szCs w:val="16"/>
        </w:rPr>
        <w:t>Blood Transmittal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6"/>
          <w:szCs w:val="16"/>
        </w:rPr>
        <w:t xml:space="preserve">  </w:t>
      </w:r>
      <w:r>
        <w:rPr>
          <w:rFonts w:cs="Arial" w:ascii="Arial" w:hAnsi="Arial"/>
          <w:color w:val="FF0000"/>
          <w:sz w:val="16"/>
          <w:szCs w:val="16"/>
        </w:rPr>
        <w:t xml:space="preserve">Form </w:t>
      </w:r>
      <w:r>
        <w:rPr>
          <w:rFonts w:cs="Arial" w:ascii="Arial" w:hAnsi="Arial"/>
          <w:color w:val="000000"/>
          <w:sz w:val="16"/>
          <w:szCs w:val="16"/>
        </w:rPr>
        <w:t>on top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Styrofoam 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82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3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19"/>
          <w:szCs w:val="19"/>
        </w:rPr>
        <w:t>STEP 20.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21.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Place the Styrofoam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cover on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 xml:space="preserve">Place the </w:t>
      </w:r>
      <w:r>
        <w:rPr>
          <w:rFonts w:cs="Arial" w:ascii="Arial" w:hAnsi="Arial"/>
          <w:color w:val="FF0000"/>
          <w:sz w:val="15"/>
          <w:szCs w:val="15"/>
        </w:rPr>
        <w:t>completed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5"/>
          <w:szCs w:val="15"/>
        </w:rPr>
        <w:t xml:space="preserve">  </w:t>
      </w:r>
      <w:r>
        <w:rPr>
          <w:rFonts w:cs="Arial" w:ascii="Arial" w:hAnsi="Arial"/>
          <w:color w:val="FF0000"/>
          <w:sz w:val="15"/>
          <w:szCs w:val="15"/>
        </w:rPr>
        <w:t>Blood Transmittal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FF0000"/>
          <w:sz w:val="15"/>
          <w:szCs w:val="15"/>
        </w:rPr>
        <w:t xml:space="preserve">  </w:t>
      </w:r>
      <w:r>
        <w:rPr>
          <w:rFonts w:cs="Arial" w:ascii="Arial" w:hAnsi="Arial"/>
          <w:color w:val="FF0000"/>
          <w:sz w:val="15"/>
          <w:szCs w:val="15"/>
        </w:rPr>
        <w:t xml:space="preserve">Form </w:t>
      </w:r>
      <w:r>
        <w:rPr>
          <w:rFonts w:cs="Arial" w:ascii="Arial" w:hAnsi="Arial"/>
          <w:color w:val="000000"/>
          <w:sz w:val="15"/>
          <w:szCs w:val="15"/>
        </w:rPr>
        <w:t>on top of the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Styrofoam container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22.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23.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Seal the box with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packaging tape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Be sure that the box is compliant with label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               </w:t>
      </w:r>
      <w:r>
        <w:rPr>
          <w:rFonts w:cs="Arial" w:ascii="Arial" w:hAnsi="Arial"/>
          <w:color w:val="000000"/>
          <w:sz w:val="12"/>
          <w:szCs w:val="12"/>
        </w:rPr>
        <w:t>regulations.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2"/>
          <w:szCs w:val="12"/>
        </w:rPr>
        <w:t>All boxes are required to have the Biological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2"/>
          <w:szCs w:val="12"/>
        </w:rPr>
        <w:t xml:space="preserve">         </w:t>
      </w:r>
      <w:r>
        <w:rPr>
          <w:rFonts w:cs="Arial" w:ascii="Arial" w:hAnsi="Arial"/>
          <w:color w:val="000000"/>
          <w:sz w:val="12"/>
          <w:szCs w:val="12"/>
        </w:rPr>
        <w:t>Substances B, UN3373 label.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24.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 BoldMT" w:ascii="Arial BoldMT" w:hAnsi="Arial BoldMT"/>
          <w:color w:val="000000"/>
          <w:sz w:val="19"/>
          <w:szCs w:val="19"/>
        </w:rPr>
        <w:t>STEP 25.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•</w:t>
      </w:r>
      <w:r>
        <w:rPr>
          <w:rFonts w:eastAsia="Arial" w:cs="Arial" w:ascii="Arial" w:hAnsi="Arial"/>
          <w:color w:val="000000"/>
          <w:sz w:val="15"/>
          <w:szCs w:val="15"/>
        </w:rPr>
        <w:t xml:space="preserve"> </w:t>
      </w:r>
      <w:r>
        <w:rPr>
          <w:rFonts w:cs="Arial" w:ascii="Arial" w:hAnsi="Arial"/>
          <w:color w:val="000000"/>
          <w:sz w:val="15"/>
          <w:szCs w:val="15"/>
        </w:rPr>
        <w:t>Secure pre-filled FedEx label to the top of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5"/>
          <w:szCs w:val="15"/>
        </w:rPr>
        <w:t xml:space="preserve">  </w:t>
      </w:r>
      <w:r>
        <w:rPr>
          <w:rFonts w:cs="Arial" w:ascii="Arial" w:hAnsi="Arial"/>
          <w:color w:val="000000"/>
          <w:sz w:val="15"/>
          <w:szCs w:val="15"/>
        </w:rPr>
        <w:t>the box.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5"/>
          <w:szCs w:val="15"/>
        </w:rPr>
        <w:t>•</w:t>
      </w:r>
      <w:r>
        <w:rPr>
          <w:rFonts w:eastAsia="Arial" w:cs="Arial" w:ascii="Arial" w:hAnsi="Arial"/>
          <w:color w:val="000000"/>
          <w:sz w:val="15"/>
          <w:szCs w:val="15"/>
        </w:rPr>
        <w:t xml:space="preserve"> </w:t>
      </w:r>
      <w:r>
        <w:rPr>
          <w:rFonts w:cs="Arial" w:ascii="Arial" w:hAnsi="Arial"/>
          <w:color w:val="000000"/>
          <w:sz w:val="15"/>
          <w:szCs w:val="15"/>
        </w:rPr>
        <w:t>Deposit at FedEx drop-off location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Arial" w:ascii="Arial" w:hAnsi="Arial"/>
          <w:color w:val="000000"/>
          <w:sz w:val="14"/>
          <w:szCs w:val="14"/>
        </w:rPr>
        <w:t>•</w:t>
      </w:r>
      <w:r>
        <w:rPr>
          <w:rFonts w:eastAsia="Arial" w:cs="Arial" w:ascii="Arial" w:hAnsi="Arial"/>
          <w:color w:val="000000"/>
          <w:sz w:val="14"/>
          <w:szCs w:val="14"/>
        </w:rPr>
        <w:t xml:space="preserve"> </w:t>
      </w:r>
      <w:r>
        <w:rPr>
          <w:rFonts w:cs="Arial" w:ascii="Arial" w:hAnsi="Arial"/>
          <w:color w:val="000000"/>
          <w:sz w:val="14"/>
          <w:szCs w:val="14"/>
        </w:rPr>
        <w:t>Record shipment immediately on COPDGene website: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  </w:t>
      </w:r>
      <w:r>
        <w:rPr>
          <w:rFonts w:cs="Arial" w:ascii="Arial" w:hAnsi="Arial"/>
          <w:color w:val="009A9A"/>
          <w:sz w:val="14"/>
          <w:szCs w:val="14"/>
        </w:rPr>
        <w:t>https://biosweb.njc.org/sec/COPDGene/sm/trackShipm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Arial" w:ascii="Arial" w:hAnsi="Arial"/>
          <w:color w:val="009A9A"/>
          <w:sz w:val="14"/>
          <w:szCs w:val="14"/>
        </w:rPr>
        <w:t xml:space="preserve">  </w:t>
      </w:r>
      <w:r>
        <w:rPr>
          <w:rFonts w:cs="Arial" w:ascii="Arial" w:hAnsi="Arial"/>
          <w:color w:val="009A9A"/>
          <w:sz w:val="14"/>
          <w:szCs w:val="14"/>
        </w:rPr>
        <w:t>ents.cfm?TrackType=blood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83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sectPr>
          <w:type w:val="nextPage"/>
          <w:pgSz w:w="11906" w:h="15407"/>
          <w:pgMar w:left="0" w:right="0" w:gutter="0" w:header="0" w:top="0" w:footer="0" w:bottom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4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0" b="0"/>
            <wp:wrapNone/>
            <wp:docPr id="44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 BoldMT" w:ascii="Arial BoldMT" w:hAnsi="Arial BoldMT"/>
          <w:color w:val="000000"/>
          <w:sz w:val="21"/>
          <w:szCs w:val="21"/>
        </w:rPr>
        <w:t>Holiday Calendar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 Bold" w:ascii="Verdana Bold" w:hAnsi="Verdana Bold"/>
          <w:color w:val="000000"/>
          <w:sz w:val="17"/>
          <w:szCs w:val="17"/>
        </w:rPr>
        <w:t>2008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New Year's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Tuesday, January 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Do not ship on Dec 24 – Jan 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Monday, January 21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Monday, February 18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Monday, May 26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Friday, July 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Do not ship on July 3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Monday, September 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Thursday, November 27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Do not ship on November 26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Friday, November 28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1/2 day during December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Do not ship Dec 22 – Jan 2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Wednesday, December 24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Thursday, December 25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Wednesday, December 31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Martin Luther King's Birthday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President's Day***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Memorial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Independence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Labor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Thanksgiving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Day after Thanksgiving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Holiday Preparation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1/2 Day, Christmas Eve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Christmas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1/2 Day, New Year's Eve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 Bold" w:ascii="Verdana Bold" w:hAnsi="Verdana Bold"/>
          <w:color w:val="000000"/>
          <w:sz w:val="17"/>
          <w:szCs w:val="17"/>
        </w:rPr>
        <w:t>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New Year's Day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Verdana" w:ascii="Verdana" w:hAnsi="Verdana"/>
          <w:color w:val="000000"/>
          <w:sz w:val="13"/>
          <w:szCs w:val="13"/>
        </w:rPr>
        <w:t>Thursday, January 1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COPDGene</w:t>
      </w:r>
      <w:r>
        <w:rPr>
          <w:rFonts w:cs="Times New RomanPS BoldMT" w:ascii="Times New RomanPS BoldMT" w:hAnsi="Times New RomanPS BoldMT"/>
          <w:color w:val="000000"/>
          <w:sz w:val="11"/>
          <w:szCs w:val="11"/>
        </w:rPr>
        <w:t>®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Version5.0 June 15, 2009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–</w:t>
      </w:r>
      <w:r>
        <w:rPr>
          <w:rFonts w:eastAsia="Times New RomanPSMT" w:cs="Times New RomanPSMT" w:ascii="Times New RomanPSMT" w:hAnsi="Times New RomanPSMT"/>
          <w:color w:val="000000"/>
          <w:sz w:val="17"/>
          <w:szCs w:val="17"/>
        </w:rPr>
        <w:t xml:space="preserve"> </w:t>
      </w:r>
      <w:r>
        <w:rPr>
          <w:rFonts w:cs="Times New RomanPSMT" w:ascii="Times New RomanPSMT" w:hAnsi="Times New RomanPSMT"/>
          <w:color w:val="000000"/>
          <w:sz w:val="17"/>
          <w:szCs w:val="17"/>
        </w:rPr>
        <w:t>84 –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 BoldMT" w:ascii="Times New RomanPS BoldMT" w:hAnsi="Times New RomanPS BoldMT"/>
          <w:color w:val="000000"/>
          <w:sz w:val="17"/>
          <w:szCs w:val="17"/>
        </w:rPr>
        <w:t>Manual of Operations</w:t>
      </w:r>
    </w:p>
    <w:p>
      <w:pPr>
        <w:pStyle w:val="Normal"/>
        <w:widowControl w:val="false"/>
        <w:autoSpaceDE w:val="false"/>
        <w:snapToGrid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PSMT" w:ascii="Times New RomanPSMT" w:hAnsi="Times New RomanPSMT"/>
          <w:color w:val="000000"/>
          <w:sz w:val="17"/>
          <w:szCs w:val="17"/>
        </w:rPr>
        <w:t>Biorepository Appendix</w:t>
      </w:r>
    </w:p>
    <w:p>
      <w:pPr>
        <w:pStyle w:val="Normal"/>
        <w:widowControl w:val="false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5407"/>
      <w:pgMar w:left="0" w:right="0" w:gutter="0" w:header="0" w:top="0" w:footer="0" w:bottom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 BoldMT">
    <w:charset w:val="00"/>
    <w:family w:val="swiss"/>
    <w:pitch w:val="default"/>
  </w:font>
  <w:font w:name="Times New RomanPS Bold ItalicMT">
    <w:charset w:val="00"/>
    <w:family w:val="roman"/>
    <w:pitch w:val="default"/>
  </w:font>
  <w:font w:name="Times New RomanPSMT">
    <w:charset w:val="00"/>
    <w:family w:val="roman"/>
    <w:pitch w:val="default"/>
  </w:font>
  <w:font w:name="Times New RomanPS BoldMT">
    <w:charset w:val="00"/>
    <w:family w:val="roman"/>
    <w:pitch w:val="default"/>
  </w:font>
  <w:font w:name="SymbolMT">
    <w:charset w:val="00"/>
    <w:family w:val="auto"/>
    <w:pitch w:val="default"/>
  </w:font>
  <w:font w:name="Courier NewPSMT">
    <w:charset w:val="00"/>
    <w:family w:val="auto"/>
    <w:pitch w:val="default"/>
  </w:font>
  <w:font w:name="Times New RomanPS ItalicMT">
    <w:charset w:val="00"/>
    <w:family w:val="roman"/>
    <w:pitch w:val="default"/>
  </w:font>
  <w:font w:name="Consolas">
    <w:charset w:val="00"/>
    <w:family w:val="modern"/>
    <w:pitch w:val="default"/>
  </w:font>
  <w:font w:name="MicrosoftSansSerif">
    <w:charset w:val="00"/>
    <w:family w:val="auto"/>
    <w:pitch w:val="default"/>
  </w:font>
  <w:font w:name="Verdana Bold">
    <w:charset w:val="00"/>
    <w:family w:val="auto"/>
    <w:pitch w:val="default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2.jpeg"/><Relationship Id="rId35" Type="http://schemas.openxmlformats.org/officeDocument/2006/relationships/image" Target="media/image33.jpeg"/><Relationship Id="rId36" Type="http://schemas.openxmlformats.org/officeDocument/2006/relationships/image" Target="media/image34.jpeg"/><Relationship Id="rId37" Type="http://schemas.openxmlformats.org/officeDocument/2006/relationships/image" Target="media/image35.jpeg"/><Relationship Id="rId38" Type="http://schemas.openxmlformats.org/officeDocument/2006/relationships/image" Target="media/image36.jpeg"/><Relationship Id="rId39" Type="http://schemas.openxmlformats.org/officeDocument/2006/relationships/image" Target="media/image37.jpeg"/><Relationship Id="rId40" Type="http://schemas.openxmlformats.org/officeDocument/2006/relationships/image" Target="media/image38.jpeg"/><Relationship Id="rId41" Type="http://schemas.openxmlformats.org/officeDocument/2006/relationships/image" Target="media/image39.jpeg"/><Relationship Id="rId42" Type="http://schemas.openxmlformats.org/officeDocument/2006/relationships/image" Target="media/image40.jpeg"/><Relationship Id="rId43" Type="http://schemas.openxmlformats.org/officeDocument/2006/relationships/image" Target="media/image41.jpeg"/><Relationship Id="rId44" Type="http://schemas.openxmlformats.org/officeDocument/2006/relationships/image" Target="media/image42.jpeg"/><Relationship Id="rId45" Type="http://schemas.openxmlformats.org/officeDocument/2006/relationships/image" Target="media/image43.jpeg"/><Relationship Id="rId46" Type="http://schemas.openxmlformats.org/officeDocument/2006/relationships/fontTable" Target="fontTable.xml"/><Relationship Id="rId4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2016-06-06T18:41:00Z</dcterms:created>
  <dc:creator>VeryPDF</dc:creator>
  <dc:description/>
  <cp:keywords/>
  <dc:language>en-US</dc:language>
  <cp:lastModifiedBy>Hwang, Stephen</cp:lastModifiedBy>
  <dcterms:modified xsi:type="dcterms:W3CDTF">2016-06-06T18:41:00Z</dcterms:modified>
  <cp:revision>2</cp:revision>
  <dc:subject/>
  <dc:title/>
</cp:coreProperties>
</file>