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D863" w14:textId="77777777" w:rsidR="003F496E" w:rsidRPr="00981EE2" w:rsidRDefault="003F496E" w:rsidP="00154EFB">
      <w:pPr>
        <w:rPr>
          <w:rFonts w:ascii="Arial" w:hAnsi="Arial" w:cs="Arial"/>
          <w:b/>
          <w:sz w:val="22"/>
          <w:szCs w:val="22"/>
        </w:rPr>
      </w:pPr>
    </w:p>
    <w:tbl>
      <w:tblPr>
        <w:tblW w:w="10940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5"/>
        <w:gridCol w:w="8695"/>
      </w:tblGrid>
      <w:tr w:rsidR="00BA3E27" w:rsidRPr="00981EE2" w14:paraId="785D1216" w14:textId="77777777" w:rsidTr="00A354B0">
        <w:trPr>
          <w:trHeight w:val="479"/>
        </w:trPr>
        <w:tc>
          <w:tcPr>
            <w:tcW w:w="10940" w:type="dxa"/>
            <w:gridSpan w:val="2"/>
          </w:tcPr>
          <w:p w14:paraId="1A25FE39" w14:textId="77777777" w:rsidR="00BA3E27" w:rsidRPr="00981EE2" w:rsidRDefault="00BA3E27" w:rsidP="00154E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968349" w14:textId="77777777" w:rsidR="00BA3E27" w:rsidRPr="00981EE2" w:rsidRDefault="0007791C" w:rsidP="00154E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About the Measure </w:t>
            </w:r>
          </w:p>
          <w:p w14:paraId="2F37524D" w14:textId="77777777" w:rsidR="00BA3E27" w:rsidRPr="00981EE2" w:rsidRDefault="00BA3E27" w:rsidP="00154E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E27" w:rsidRPr="00981EE2" w14:paraId="39EDB5A4" w14:textId="77777777" w:rsidTr="009A76F2">
        <w:trPr>
          <w:trHeight w:val="58"/>
        </w:trPr>
        <w:tc>
          <w:tcPr>
            <w:tcW w:w="2245" w:type="dxa"/>
            <w:tcBorders>
              <w:bottom w:val="single" w:sz="4" w:space="0" w:color="auto"/>
            </w:tcBorders>
            <w:shd w:val="clear" w:color="auto" w:fill="D9D9D9"/>
          </w:tcPr>
          <w:p w14:paraId="258BC616" w14:textId="77777777" w:rsidR="009A76F2" w:rsidRPr="009A76F2" w:rsidRDefault="00F9334E" w:rsidP="009A76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Domain</w:t>
            </w:r>
            <w:r w:rsidR="00037186" w:rsidRPr="00981E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695" w:type="dxa"/>
          </w:tcPr>
          <w:p w14:paraId="7E3B09A3" w14:textId="41A58129" w:rsidR="006C41DD" w:rsidRPr="00981EE2" w:rsidRDefault="008B194B" w:rsidP="00154E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Genitourinary</w:t>
            </w:r>
          </w:p>
        </w:tc>
      </w:tr>
      <w:tr w:rsidR="00BA3E27" w:rsidRPr="00981EE2" w14:paraId="27C49C58" w14:textId="77777777" w:rsidTr="009A76F2">
        <w:trPr>
          <w:trHeight w:val="58"/>
        </w:trPr>
        <w:tc>
          <w:tcPr>
            <w:tcW w:w="2245" w:type="dxa"/>
            <w:tcBorders>
              <w:bottom w:val="single" w:sz="4" w:space="0" w:color="auto"/>
            </w:tcBorders>
            <w:shd w:val="clear" w:color="auto" w:fill="auto"/>
          </w:tcPr>
          <w:p w14:paraId="6F5E1F21" w14:textId="77777777" w:rsidR="00BA3E27" w:rsidRPr="00981EE2" w:rsidRDefault="00F9334E" w:rsidP="00384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Measure</w:t>
            </w:r>
            <w:r w:rsidR="00037186" w:rsidRPr="00981E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695" w:type="dxa"/>
          </w:tcPr>
          <w:p w14:paraId="08DD2AEE" w14:textId="1304D178" w:rsidR="006C41DD" w:rsidRPr="00981EE2" w:rsidRDefault="008B194B" w:rsidP="005F25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Infertility</w:t>
            </w:r>
            <w:r w:rsidR="00D43B7F">
              <w:rPr>
                <w:rFonts w:ascii="Arial" w:hAnsi="Arial" w:cs="Arial"/>
                <w:sz w:val="22"/>
                <w:szCs w:val="22"/>
              </w:rPr>
              <w:t xml:space="preserve"> Assessment</w:t>
            </w:r>
          </w:p>
        </w:tc>
      </w:tr>
      <w:tr w:rsidR="00BA3E27" w:rsidRPr="00981EE2" w14:paraId="2E78D18E" w14:textId="77777777" w:rsidTr="009A76F2">
        <w:trPr>
          <w:trHeight w:val="58"/>
        </w:trPr>
        <w:tc>
          <w:tcPr>
            <w:tcW w:w="2245" w:type="dxa"/>
            <w:shd w:val="clear" w:color="auto" w:fill="D9D9D9"/>
          </w:tcPr>
          <w:p w14:paraId="3CAE9211" w14:textId="77777777" w:rsidR="00A14486" w:rsidRPr="00981EE2" w:rsidRDefault="00055008" w:rsidP="00384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Definition</w:t>
            </w:r>
            <w:r w:rsidR="009A76F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695" w:type="dxa"/>
          </w:tcPr>
          <w:p w14:paraId="10267590" w14:textId="1EBD8137" w:rsidR="00A354B0" w:rsidRPr="002C5659" w:rsidRDefault="002029FC" w:rsidP="00AA2030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2029FC">
              <w:rPr>
                <w:rFonts w:ascii="Arial" w:hAnsi="Arial" w:cs="Arial"/>
                <w:sz w:val="22"/>
                <w:szCs w:val="22"/>
              </w:rPr>
              <w:t xml:space="preserve">Infertility is </w:t>
            </w:r>
            <w:r>
              <w:rPr>
                <w:rFonts w:ascii="Arial" w:hAnsi="Arial" w:cs="Arial"/>
                <w:sz w:val="22"/>
                <w:szCs w:val="22"/>
              </w:rPr>
              <w:t xml:space="preserve">a condition </w:t>
            </w:r>
            <w:r w:rsidRPr="002029FC">
              <w:rPr>
                <w:rFonts w:ascii="Arial" w:hAnsi="Arial" w:cs="Arial"/>
                <w:sz w:val="22"/>
                <w:szCs w:val="22"/>
              </w:rPr>
              <w:t>defined by the failure to achieve a successful pregnancy after 12 months or more of regular, unprotected sexual intercourse or due to an impairment of a person’s capacity to reproduce either as an individual or with her/his partner.</w:t>
            </w:r>
          </w:p>
        </w:tc>
      </w:tr>
      <w:tr w:rsidR="00366447" w:rsidRPr="00981EE2" w14:paraId="13C59F6C" w14:textId="77777777" w:rsidTr="007606F9">
        <w:trPr>
          <w:trHeight w:val="845"/>
        </w:trPr>
        <w:tc>
          <w:tcPr>
            <w:tcW w:w="2245" w:type="dxa"/>
          </w:tcPr>
          <w:p w14:paraId="6C0C0FEC" w14:textId="77777777" w:rsidR="00A02104" w:rsidRPr="00981EE2" w:rsidRDefault="00366447" w:rsidP="00154E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Purpose</w:t>
            </w:r>
            <w:r w:rsidR="00037186" w:rsidRPr="00981E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695" w:type="dxa"/>
          </w:tcPr>
          <w:p w14:paraId="25CBBAAF" w14:textId="6712E6CE" w:rsidR="00760821" w:rsidRPr="00981EE2" w:rsidRDefault="00067AD1" w:rsidP="005F25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 w:rsidR="005774FD">
              <w:rPr>
                <w:rFonts w:ascii="Arial" w:hAnsi="Arial" w:cs="Arial"/>
                <w:sz w:val="22"/>
                <w:szCs w:val="22"/>
              </w:rPr>
              <w:t xml:space="preserve">se guidelines from the </w:t>
            </w:r>
            <w:r w:rsidR="007C7ABC">
              <w:rPr>
                <w:rFonts w:ascii="Arial" w:hAnsi="Arial" w:cs="Arial"/>
                <w:sz w:val="22"/>
                <w:szCs w:val="22"/>
              </w:rPr>
              <w:t xml:space="preserve">American College of </w:t>
            </w:r>
            <w:r w:rsidR="005774FD">
              <w:rPr>
                <w:rFonts w:ascii="Arial" w:hAnsi="Arial" w:cs="Arial"/>
                <w:sz w:val="22"/>
                <w:szCs w:val="22"/>
              </w:rPr>
              <w:t xml:space="preserve">Obstetricians and </w:t>
            </w:r>
            <w:r w:rsidR="007C7ABC">
              <w:rPr>
                <w:rFonts w:ascii="Arial" w:hAnsi="Arial" w:cs="Arial"/>
                <w:sz w:val="22"/>
                <w:szCs w:val="22"/>
              </w:rPr>
              <w:t xml:space="preserve">Gynecologists </w:t>
            </w:r>
            <w:r w:rsidR="005774FD">
              <w:rPr>
                <w:rFonts w:ascii="Arial" w:hAnsi="Arial" w:cs="Arial"/>
                <w:sz w:val="22"/>
                <w:szCs w:val="22"/>
              </w:rPr>
              <w:t xml:space="preserve">(ACOG) </w:t>
            </w:r>
            <w:r w:rsidR="00C352FC">
              <w:rPr>
                <w:rFonts w:ascii="Arial" w:hAnsi="Arial" w:cs="Arial"/>
                <w:sz w:val="22"/>
                <w:szCs w:val="22"/>
              </w:rPr>
              <w:t>describe</w:t>
            </w:r>
            <w:r w:rsidR="007606F9">
              <w:rPr>
                <w:rFonts w:ascii="Arial" w:hAnsi="Arial" w:cs="Arial"/>
                <w:sz w:val="22"/>
                <w:szCs w:val="22"/>
              </w:rPr>
              <w:t xml:space="preserve"> how</w:t>
            </w:r>
            <w:r w:rsidR="00C352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3B80">
              <w:rPr>
                <w:rFonts w:ascii="Arial" w:hAnsi="Arial" w:cs="Arial"/>
                <w:sz w:val="22"/>
                <w:szCs w:val="22"/>
              </w:rPr>
              <w:t>t</w:t>
            </w:r>
            <w:r w:rsidR="00963B80" w:rsidRPr="00963B80">
              <w:rPr>
                <w:rFonts w:ascii="Arial" w:hAnsi="Arial" w:cs="Arial"/>
                <w:sz w:val="22"/>
                <w:szCs w:val="22"/>
              </w:rPr>
              <w:t>o assess female or male infer</w:t>
            </w:r>
            <w:r w:rsidR="00963B80">
              <w:rPr>
                <w:rFonts w:ascii="Arial" w:hAnsi="Arial" w:cs="Arial"/>
                <w:sz w:val="22"/>
                <w:szCs w:val="22"/>
              </w:rPr>
              <w:t>t</w:t>
            </w:r>
            <w:r w:rsidR="00963B80" w:rsidRPr="00963B80">
              <w:rPr>
                <w:rFonts w:ascii="Arial" w:hAnsi="Arial" w:cs="Arial"/>
                <w:sz w:val="22"/>
                <w:szCs w:val="22"/>
              </w:rPr>
              <w:t>ility through clinical phys</w:t>
            </w:r>
            <w:r w:rsidR="00963B80">
              <w:rPr>
                <w:rFonts w:ascii="Arial" w:hAnsi="Arial" w:cs="Arial"/>
                <w:sz w:val="22"/>
                <w:szCs w:val="22"/>
              </w:rPr>
              <w:t>i</w:t>
            </w:r>
            <w:r w:rsidR="00963B80" w:rsidRPr="00963B80">
              <w:rPr>
                <w:rFonts w:ascii="Arial" w:hAnsi="Arial" w:cs="Arial"/>
                <w:sz w:val="22"/>
                <w:szCs w:val="22"/>
              </w:rPr>
              <w:t>cal examinations and laboratory testing</w:t>
            </w:r>
            <w:r w:rsidR="007606F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4C6528" w:rsidRPr="00981EE2" w14:paraId="68C93672" w14:textId="77777777" w:rsidTr="007606F9">
        <w:trPr>
          <w:trHeight w:val="620"/>
        </w:trPr>
        <w:tc>
          <w:tcPr>
            <w:tcW w:w="2245" w:type="dxa"/>
            <w:shd w:val="clear" w:color="auto" w:fill="D9D9D9"/>
          </w:tcPr>
          <w:p w14:paraId="1F81AF87" w14:textId="77777777" w:rsidR="004C6528" w:rsidRPr="00981EE2" w:rsidRDefault="004C6528" w:rsidP="00384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Essential </w:t>
            </w:r>
            <w:r w:rsidR="00932760">
              <w:rPr>
                <w:rFonts w:ascii="Arial" w:hAnsi="Arial" w:cs="Arial"/>
                <w:b/>
                <w:sz w:val="22"/>
                <w:szCs w:val="22"/>
              </w:rPr>
              <w:t xml:space="preserve">PhenX </w:t>
            </w:r>
            <w:r>
              <w:rPr>
                <w:rFonts w:ascii="Arial" w:hAnsi="Arial" w:cs="Arial"/>
                <w:b/>
                <w:sz w:val="22"/>
                <w:szCs w:val="22"/>
              </w:rPr>
              <w:t>Measures</w:t>
            </w:r>
            <w:r w:rsidRPr="00981E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695" w:type="dxa"/>
          </w:tcPr>
          <w:p w14:paraId="4D3797D9" w14:textId="43115A37" w:rsidR="004C6528" w:rsidRPr="005365CF" w:rsidRDefault="004C6528" w:rsidP="005F25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6528" w:rsidRPr="00981EE2" w14:paraId="314C6B41" w14:textId="77777777" w:rsidTr="009A76F2">
        <w:trPr>
          <w:trHeight w:val="58"/>
        </w:trPr>
        <w:tc>
          <w:tcPr>
            <w:tcW w:w="2245" w:type="dxa"/>
          </w:tcPr>
          <w:p w14:paraId="0A3AB2B9" w14:textId="77777777" w:rsidR="004C6528" w:rsidRPr="00981EE2" w:rsidRDefault="004C6528" w:rsidP="00384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Related PhenX Measures:</w:t>
            </w:r>
          </w:p>
        </w:tc>
        <w:tc>
          <w:tcPr>
            <w:tcW w:w="8695" w:type="dxa"/>
          </w:tcPr>
          <w:p w14:paraId="221C433E" w14:textId="12E45137" w:rsidR="004C6528" w:rsidRPr="00370301" w:rsidRDefault="004C6528" w:rsidP="004C65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6528" w:rsidRPr="00981EE2" w14:paraId="519BF0D2" w14:textId="77777777" w:rsidTr="009A76F2">
        <w:trPr>
          <w:trHeight w:val="71"/>
        </w:trPr>
        <w:tc>
          <w:tcPr>
            <w:tcW w:w="2245" w:type="dxa"/>
            <w:shd w:val="clear" w:color="auto" w:fill="D9D9D9"/>
          </w:tcPr>
          <w:p w14:paraId="5BBB6C43" w14:textId="77777777" w:rsidR="004C6528" w:rsidRPr="00981EE2" w:rsidRDefault="004C6528" w:rsidP="004C65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Measure Release Date:</w:t>
            </w:r>
          </w:p>
        </w:tc>
        <w:tc>
          <w:tcPr>
            <w:tcW w:w="8695" w:type="dxa"/>
          </w:tcPr>
          <w:p w14:paraId="40352367" w14:textId="77777777" w:rsidR="004C6528" w:rsidRPr="00981EE2" w:rsidRDefault="004C6528" w:rsidP="004C652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6672904A" w14:textId="77777777" w:rsidR="008B4EA6" w:rsidRPr="00981EE2" w:rsidRDefault="008B4EA6" w:rsidP="00154EFB">
      <w:pPr>
        <w:rPr>
          <w:rFonts w:ascii="Arial" w:hAnsi="Arial" w:cs="Arial"/>
          <w:sz w:val="22"/>
          <w:szCs w:val="22"/>
        </w:rPr>
      </w:pPr>
    </w:p>
    <w:p w14:paraId="54164537" w14:textId="77777777" w:rsidR="008B4EA6" w:rsidRPr="00981EE2" w:rsidRDefault="008B4EA6" w:rsidP="00154EFB">
      <w:pPr>
        <w:rPr>
          <w:rFonts w:ascii="Arial" w:hAnsi="Arial" w:cs="Arial"/>
          <w:sz w:val="22"/>
          <w:szCs w:val="22"/>
        </w:rPr>
      </w:pPr>
    </w:p>
    <w:p w14:paraId="756A431E" w14:textId="77777777" w:rsidR="003F496E" w:rsidRPr="00981EE2" w:rsidRDefault="003F496E" w:rsidP="00154EFB">
      <w:pPr>
        <w:rPr>
          <w:rFonts w:ascii="Arial" w:hAnsi="Arial" w:cs="Arial"/>
          <w:b/>
          <w:sz w:val="22"/>
          <w:szCs w:val="22"/>
        </w:rPr>
      </w:pPr>
    </w:p>
    <w:tbl>
      <w:tblPr>
        <w:tblW w:w="10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1"/>
        <w:gridCol w:w="7945"/>
      </w:tblGrid>
      <w:tr w:rsidR="003F496E" w:rsidRPr="00981EE2" w14:paraId="13DEEEBF" w14:textId="77777777" w:rsidTr="009E11FA">
        <w:trPr>
          <w:trHeight w:val="420"/>
          <w:jc w:val="center"/>
        </w:trPr>
        <w:tc>
          <w:tcPr>
            <w:tcW w:w="10896" w:type="dxa"/>
            <w:gridSpan w:val="2"/>
          </w:tcPr>
          <w:p w14:paraId="089DC492" w14:textId="77777777" w:rsidR="006C41DD" w:rsidRPr="00981EE2" w:rsidRDefault="00376CF0" w:rsidP="00154E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About </w:t>
            </w:r>
            <w:r w:rsidR="0029042F" w:rsidRPr="00981EE2"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="003F496E" w:rsidRPr="00981EE2">
              <w:rPr>
                <w:rFonts w:ascii="Arial" w:hAnsi="Arial" w:cs="Arial"/>
                <w:b/>
                <w:sz w:val="22"/>
                <w:szCs w:val="22"/>
              </w:rPr>
              <w:t>Protocol</w:t>
            </w:r>
            <w:r w:rsidR="0029042F" w:rsidRPr="00981EE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78AD375" w14:textId="77777777" w:rsidR="007F7390" w:rsidRPr="00981EE2" w:rsidRDefault="007F7390" w:rsidP="000825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427" w:rsidRPr="00981EE2" w14:paraId="3989F256" w14:textId="77777777" w:rsidTr="009A76F2">
        <w:trPr>
          <w:trHeight w:val="71"/>
          <w:jc w:val="center"/>
        </w:trPr>
        <w:tc>
          <w:tcPr>
            <w:tcW w:w="2951" w:type="dxa"/>
            <w:shd w:val="clear" w:color="auto" w:fill="auto"/>
          </w:tcPr>
          <w:p w14:paraId="6A79D48D" w14:textId="77777777" w:rsidR="00C53427" w:rsidRPr="00981EE2" w:rsidRDefault="00C53427" w:rsidP="00BF5AF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Protocol Release Date:</w:t>
            </w:r>
          </w:p>
        </w:tc>
        <w:tc>
          <w:tcPr>
            <w:tcW w:w="7945" w:type="dxa"/>
          </w:tcPr>
          <w:p w14:paraId="5EDC03C8" w14:textId="77777777" w:rsidR="00C53427" w:rsidRPr="00981EE2" w:rsidRDefault="00C53427" w:rsidP="00154EFB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542C20" w:rsidRPr="00981EE2" w14:paraId="2123FB16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7C22AF8B" w14:textId="77777777" w:rsidR="00A02104" w:rsidRDefault="00542C20" w:rsidP="004C65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PhenX Protocol Name</w:t>
            </w:r>
            <w:r w:rsidR="003D28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945" w:type="dxa"/>
          </w:tcPr>
          <w:p w14:paraId="59B573B0" w14:textId="72D836BE" w:rsidR="00542C20" w:rsidRDefault="00512708" w:rsidP="006421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Infertility Assessment</w:t>
            </w:r>
          </w:p>
        </w:tc>
      </w:tr>
      <w:tr w:rsidR="00591B5E" w:rsidRPr="00981EE2" w14:paraId="19D9E827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auto"/>
          </w:tcPr>
          <w:p w14:paraId="7C642DCA" w14:textId="77777777" w:rsidR="00591B5E" w:rsidRDefault="00591B5E" w:rsidP="00591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Keywords: </w:t>
            </w:r>
          </w:p>
        </w:tc>
        <w:tc>
          <w:tcPr>
            <w:tcW w:w="7945" w:type="dxa"/>
          </w:tcPr>
          <w:p w14:paraId="2A3DA46E" w14:textId="11988010" w:rsidR="00920D1C" w:rsidRPr="00981EE2" w:rsidRDefault="00920D1C" w:rsidP="00D11FBF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4C6528" w:rsidRPr="00981EE2" w14:paraId="1D7F1025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57ABF1FD" w14:textId="77777777" w:rsidR="004C6528" w:rsidRPr="00981EE2" w:rsidRDefault="004C6528" w:rsidP="009A76F2">
            <w:pPr>
              <w:shd w:val="clear" w:color="auto" w:fill="D9D9D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Protocol Name</w:t>
            </w:r>
            <w:r w:rsidR="00F67CF6">
              <w:rPr>
                <w:rFonts w:ascii="Arial" w:hAnsi="Arial" w:cs="Arial"/>
                <w:b/>
                <w:sz w:val="22"/>
                <w:szCs w:val="22"/>
              </w:rPr>
              <w:t xml:space="preserve"> from Source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945" w:type="dxa"/>
          </w:tcPr>
          <w:p w14:paraId="7A6F5E3C" w14:textId="77777777" w:rsidR="004D086D" w:rsidRPr="00981EE2" w:rsidRDefault="004D086D" w:rsidP="005F2503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5A32A6" w:rsidRPr="00981EE2" w14:paraId="5C56BDA6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2E9B2818" w14:textId="77777777" w:rsidR="005A32A6" w:rsidRPr="00981EE2" w:rsidRDefault="000753CA" w:rsidP="009A76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  <w:r w:rsidR="00037186" w:rsidRPr="00981E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945" w:type="dxa"/>
          </w:tcPr>
          <w:p w14:paraId="115DF398" w14:textId="10D398E7" w:rsidR="00920D1C" w:rsidRPr="00981EE2" w:rsidRDefault="008E13C2" w:rsidP="0088471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222ED5" w:rsidRPr="00222ED5">
              <w:rPr>
                <w:rFonts w:ascii="Arial" w:hAnsi="Arial" w:cs="Arial"/>
                <w:sz w:val="22"/>
                <w:szCs w:val="22"/>
              </w:rPr>
              <w:t xml:space="preserve">American College of Obstetricians and Gynecologists </w:t>
            </w:r>
            <w:r w:rsidR="00222ED5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ACOG</w:t>
            </w:r>
            <w:r w:rsidR="00222ED5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guidelines describe how to conduct a</w:t>
            </w:r>
            <w:r w:rsidR="003C462E">
              <w:rPr>
                <w:rFonts w:ascii="Arial" w:hAnsi="Arial" w:cs="Arial"/>
                <w:sz w:val="22"/>
                <w:szCs w:val="22"/>
              </w:rPr>
              <w:t xml:space="preserve"> clinical and laboratory</w:t>
            </w:r>
            <w:r w:rsidR="003D4AF1" w:rsidRPr="00D11FB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3D4AF1">
              <w:rPr>
                <w:rFonts w:ascii="Arial" w:hAnsi="Arial" w:cs="Arial"/>
                <w:sz w:val="22"/>
                <w:szCs w:val="22"/>
              </w:rPr>
              <w:t xml:space="preserve">nfertility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3D4AF1">
              <w:rPr>
                <w:rFonts w:ascii="Arial" w:hAnsi="Arial" w:cs="Arial"/>
                <w:sz w:val="22"/>
                <w:szCs w:val="22"/>
              </w:rPr>
              <w:t>valuation</w:t>
            </w:r>
            <w:r w:rsidR="00CA62EA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7F0B65">
              <w:rPr>
                <w:rFonts w:ascii="Arial" w:hAnsi="Arial" w:cs="Arial"/>
                <w:sz w:val="22"/>
                <w:szCs w:val="22"/>
              </w:rPr>
              <w:t>females and males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53427" w:rsidRPr="00981EE2" w14:paraId="36CF2921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06B66253" w14:textId="77777777" w:rsidR="00C53427" w:rsidRPr="00981EE2" w:rsidRDefault="00C53427" w:rsidP="00384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Specific Instructions:</w:t>
            </w:r>
          </w:p>
        </w:tc>
        <w:tc>
          <w:tcPr>
            <w:tcW w:w="7945" w:type="dxa"/>
          </w:tcPr>
          <w:p w14:paraId="5434D4E7" w14:textId="344E0172" w:rsidR="00C53427" w:rsidRPr="00594EFE" w:rsidRDefault="00222ED5" w:rsidP="005F2503">
            <w:pPr>
              <w:rPr>
                <w:rFonts w:ascii="Arial" w:hAnsi="Arial" w:cs="Arial"/>
                <w:sz w:val="22"/>
                <w:szCs w:val="22"/>
              </w:rPr>
            </w:pPr>
            <w:r w:rsidRPr="00594EFE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ot applicable</w:t>
            </w:r>
          </w:p>
          <w:p w14:paraId="1DE6B58A" w14:textId="72236DB6" w:rsidR="00920D1C" w:rsidRPr="00981EE2" w:rsidRDefault="00920D1C" w:rsidP="005F2503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C53427" w:rsidRPr="00981EE2" w14:paraId="30C60A4A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4469A118" w14:textId="77777777" w:rsidR="00C53427" w:rsidRPr="00981EE2" w:rsidRDefault="00C53427" w:rsidP="00384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Protocol:</w:t>
            </w:r>
          </w:p>
        </w:tc>
        <w:tc>
          <w:tcPr>
            <w:tcW w:w="7945" w:type="dxa"/>
          </w:tcPr>
          <w:p w14:paraId="2287593C" w14:textId="6C77F13B" w:rsidR="00DB55A3" w:rsidRDefault="00DB55A3" w:rsidP="0088471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63B80">
              <w:rPr>
                <w:rFonts w:ascii="Arial" w:hAnsi="Arial" w:cs="Arial"/>
                <w:b/>
                <w:bCs/>
                <w:sz w:val="22"/>
                <w:szCs w:val="22"/>
              </w:rPr>
              <w:t>American College of Obstetricians and Gynecologists (ACOG)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415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Committee Opinion - </w:t>
            </w:r>
            <w:r w:rsidRPr="00DB55A3">
              <w:rPr>
                <w:rFonts w:ascii="Arial" w:hAnsi="Arial" w:cs="Arial"/>
                <w:b/>
                <w:bCs/>
                <w:sz w:val="22"/>
                <w:szCs w:val="22"/>
              </w:rPr>
              <w:t>Infertility Workup for the Women’s Health Specialist</w:t>
            </w:r>
            <w:r w:rsidRPr="00DB55A3">
              <w:rPr>
                <w:rFonts w:ascii="Arial" w:hAnsi="Arial" w:cs="Arial"/>
                <w:b/>
                <w:bCs/>
                <w:sz w:val="22"/>
                <w:szCs w:val="22"/>
              </w:rPr>
              <w:cr/>
            </w:r>
          </w:p>
          <w:p w14:paraId="7F334B95" w14:textId="27505B8E" w:rsidR="0088471A" w:rsidRPr="00D11FBF" w:rsidRDefault="0088471A" w:rsidP="008847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374BA9">
              <w:rPr>
                <w:rFonts w:ascii="Arial" w:hAnsi="Arial" w:cs="Arial"/>
                <w:sz w:val="22"/>
                <w:szCs w:val="22"/>
              </w:rPr>
              <w:t>The following information is a summary</w:t>
            </w:r>
            <w:r w:rsidR="00DB55A3" w:rsidRPr="00374BA9">
              <w:rPr>
                <w:rFonts w:ascii="Arial" w:hAnsi="Arial" w:cs="Arial"/>
                <w:sz w:val="22"/>
                <w:szCs w:val="22"/>
              </w:rPr>
              <w:t xml:space="preserve"> of</w:t>
            </w:r>
            <w:r w:rsidR="00841580" w:rsidRPr="00D11FBF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841580" w:rsidRPr="00374BA9">
              <w:rPr>
                <w:rFonts w:ascii="Arial" w:hAnsi="Arial" w:cs="Arial"/>
                <w:sz w:val="22"/>
                <w:szCs w:val="22"/>
              </w:rPr>
              <w:t xml:space="preserve">American College of Obstetricians and Gynecologists (ACOG) Committee Opinion </w:t>
            </w:r>
            <w:r w:rsidR="00841580" w:rsidRPr="00222ED5">
              <w:rPr>
                <w:rFonts w:ascii="Arial" w:hAnsi="Arial" w:cs="Arial"/>
                <w:sz w:val="22"/>
                <w:szCs w:val="22"/>
              </w:rPr>
              <w:t>- Infertility Workup for the Women’s Health Specialist</w:t>
            </w:r>
            <w:r w:rsidR="00222ED5" w:rsidRPr="00222ED5">
              <w:rPr>
                <w:rFonts w:ascii="Arial" w:hAnsi="Arial" w:cs="Arial"/>
                <w:sz w:val="22"/>
                <w:szCs w:val="22"/>
              </w:rPr>
              <w:t>.</w:t>
            </w:r>
            <w:r w:rsidR="00841580" w:rsidRPr="00222ED5" w:rsidDel="00DB55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55A3" w:rsidRPr="00222ED5">
              <w:rPr>
                <w:rFonts w:ascii="Arial" w:hAnsi="Arial" w:cs="Arial"/>
                <w:sz w:val="22"/>
                <w:szCs w:val="22"/>
              </w:rPr>
              <w:t>F</w:t>
            </w:r>
            <w:r w:rsidR="003D4AF1" w:rsidRPr="00222ED5">
              <w:rPr>
                <w:rFonts w:ascii="Arial" w:hAnsi="Arial" w:cs="Arial"/>
                <w:sz w:val="22"/>
                <w:szCs w:val="22"/>
              </w:rPr>
              <w:t xml:space="preserve">or the detailed protocol, see </w:t>
            </w:r>
            <w:r w:rsidR="003D4AF1" w:rsidRPr="00D11FB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ACOG Committee Opinion, Number 781.</w:t>
            </w:r>
          </w:p>
          <w:p w14:paraId="590B1704" w14:textId="197ECA19" w:rsidR="003D4AF1" w:rsidRDefault="003D4AF1" w:rsidP="008847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  <w:p w14:paraId="65DF24B1" w14:textId="77777777" w:rsidR="00650C2E" w:rsidRPr="00CD05D0" w:rsidRDefault="00741FC9" w:rsidP="0088471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D05D0">
              <w:rPr>
                <w:rFonts w:ascii="Arial" w:hAnsi="Arial" w:cs="Arial"/>
                <w:sz w:val="22"/>
                <w:szCs w:val="22"/>
              </w:rPr>
              <w:t>A trained healthcare provider</w:t>
            </w:r>
            <w:r w:rsidR="00650C2E" w:rsidRPr="00CD05D0">
              <w:rPr>
                <w:rFonts w:ascii="Arial" w:hAnsi="Arial" w:cs="Arial"/>
                <w:sz w:val="22"/>
                <w:szCs w:val="22"/>
              </w:rPr>
              <w:t xml:space="preserve"> should conduct the following evaluations, exams, and tests.</w:t>
            </w:r>
          </w:p>
          <w:p w14:paraId="5A1B18EF" w14:textId="77777777" w:rsidR="00CD05D0" w:rsidRPr="00CD05D0" w:rsidRDefault="00CD05D0" w:rsidP="0088471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01BEC29" w14:textId="273FEAB0" w:rsidR="003D4AF1" w:rsidRPr="008E13C2" w:rsidRDefault="008E13C2" w:rsidP="008847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13C2">
              <w:rPr>
                <w:rFonts w:ascii="Arial" w:hAnsi="Arial" w:cs="Arial"/>
                <w:b/>
                <w:bCs/>
                <w:sz w:val="22"/>
                <w:szCs w:val="22"/>
              </w:rPr>
              <w:t>Female</w:t>
            </w:r>
          </w:p>
          <w:p w14:paraId="392141B0" w14:textId="1B48EB8F" w:rsidR="008E13C2" w:rsidRDefault="009C0ABA" w:rsidP="0088471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Medical History</w:t>
            </w:r>
          </w:p>
          <w:p w14:paraId="5781825F" w14:textId="0B051ECC" w:rsidR="009C0ABA" w:rsidRDefault="009C0ABA" w:rsidP="0088471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Physical Exam</w:t>
            </w:r>
          </w:p>
          <w:p w14:paraId="5E7B3566" w14:textId="2F9A394C" w:rsidR="009C0ABA" w:rsidRDefault="009C0ABA" w:rsidP="0088471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Prepregnancy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0D98">
              <w:rPr>
                <w:rFonts w:ascii="Arial" w:hAnsi="Arial" w:cs="Arial"/>
                <w:sz w:val="22"/>
                <w:szCs w:val="22"/>
              </w:rPr>
              <w:t>Evaluation</w:t>
            </w:r>
          </w:p>
          <w:p w14:paraId="6E00E0B1" w14:textId="4A94EC01" w:rsidR="00DF0BB7" w:rsidRDefault="0049236C" w:rsidP="0088471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warranted, conduct the following tests for additional evaluation of </w:t>
            </w:r>
            <w:r w:rsidR="00484465">
              <w:rPr>
                <w:rFonts w:ascii="Arial" w:hAnsi="Arial" w:cs="Arial"/>
                <w:sz w:val="22"/>
                <w:szCs w:val="22"/>
              </w:rPr>
              <w:t>infertility</w:t>
            </w:r>
            <w:r w:rsidR="00AF0D9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D19FEE" w14:textId="69E4F6DE" w:rsidR="00841580" w:rsidRDefault="00841580" w:rsidP="0084158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63B80">
              <w:rPr>
                <w:rFonts w:ascii="Arial" w:hAnsi="Arial" w:cs="Arial"/>
                <w:sz w:val="22"/>
                <w:szCs w:val="22"/>
              </w:rPr>
              <w:t>D</w:t>
            </w:r>
            <w:r w:rsidR="006B2070" w:rsidRPr="00963B80">
              <w:rPr>
                <w:rFonts w:ascii="Arial" w:hAnsi="Arial" w:cs="Arial"/>
                <w:sz w:val="22"/>
                <w:szCs w:val="22"/>
              </w:rPr>
              <w:t xml:space="preserve">iminished ovarian reserve, </w:t>
            </w:r>
          </w:p>
          <w:p w14:paraId="082688E2" w14:textId="0FDF7FB6" w:rsidR="00841580" w:rsidRDefault="00841580" w:rsidP="0084158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BD05A6" w:rsidRPr="00963B80">
              <w:rPr>
                <w:rFonts w:ascii="Arial" w:hAnsi="Arial" w:cs="Arial"/>
                <w:sz w:val="22"/>
                <w:szCs w:val="22"/>
              </w:rPr>
              <w:t>vulatory disfunction</w:t>
            </w:r>
            <w:r w:rsidR="009C4035" w:rsidRPr="00963B80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566663F8" w14:textId="0C333386" w:rsidR="00841580" w:rsidRDefault="00841580" w:rsidP="0084158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T</w:t>
            </w:r>
            <w:r w:rsidR="009C4035" w:rsidRPr="00963B80">
              <w:rPr>
                <w:rFonts w:ascii="Arial" w:hAnsi="Arial" w:cs="Arial"/>
                <w:sz w:val="22"/>
                <w:szCs w:val="22"/>
              </w:rPr>
              <w:t xml:space="preserve">ubal factor, or </w:t>
            </w:r>
          </w:p>
          <w:p w14:paraId="08DFF25C" w14:textId="234C5D52" w:rsidR="00484465" w:rsidRPr="00963B80" w:rsidRDefault="00841580" w:rsidP="00963B8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9C4035" w:rsidRPr="00963B80">
              <w:rPr>
                <w:rFonts w:ascii="Arial" w:hAnsi="Arial" w:cs="Arial"/>
                <w:sz w:val="22"/>
                <w:szCs w:val="22"/>
              </w:rPr>
              <w:t>terine factor.</w:t>
            </w:r>
          </w:p>
          <w:p w14:paraId="6174EA50" w14:textId="5D4DFCB7" w:rsidR="008E13C2" w:rsidRDefault="008E13C2" w:rsidP="0088471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3E4E9C6" w14:textId="2CAA5424" w:rsidR="008E13C2" w:rsidRPr="008E13C2" w:rsidRDefault="008E13C2" w:rsidP="008847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13C2">
              <w:rPr>
                <w:rFonts w:ascii="Arial" w:hAnsi="Arial" w:cs="Arial"/>
                <w:b/>
                <w:bCs/>
                <w:sz w:val="22"/>
                <w:szCs w:val="22"/>
              </w:rPr>
              <w:t>Male</w:t>
            </w:r>
          </w:p>
          <w:p w14:paraId="3AE7FDD3" w14:textId="77777777" w:rsidR="00E20EB8" w:rsidRDefault="00E20EB8" w:rsidP="00E20EB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Medical History</w:t>
            </w:r>
          </w:p>
          <w:p w14:paraId="5429EF74" w14:textId="449B65BC" w:rsidR="00C53427" w:rsidRPr="00E20EB8" w:rsidRDefault="00E20EB8" w:rsidP="005F250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20EB8">
              <w:rPr>
                <w:rFonts w:ascii="Arial" w:hAnsi="Arial" w:cs="Arial"/>
                <w:sz w:val="22"/>
                <w:szCs w:val="22"/>
              </w:rPr>
              <w:t>Semen Analysis</w:t>
            </w:r>
          </w:p>
          <w:p w14:paraId="7635C010" w14:textId="77777777" w:rsidR="00CF66F2" w:rsidRDefault="00CF66F2" w:rsidP="005F25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2355E1D9" w14:textId="4E2EC292" w:rsidR="00A34702" w:rsidRPr="00981EE2" w:rsidRDefault="00CF66F2" w:rsidP="00374B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A34702">
              <w:rPr>
                <w:rFonts w:ascii="Arial" w:hAnsi="Arial" w:cs="Arial"/>
                <w:sz w:val="22"/>
                <w:szCs w:val="22"/>
              </w:rPr>
              <w:t xml:space="preserve">The detailed protocol describes how to evaluate the results </w:t>
            </w:r>
            <w:r w:rsidR="00A34702" w:rsidRPr="00A34702">
              <w:rPr>
                <w:rFonts w:ascii="Arial" w:hAnsi="Arial" w:cs="Arial"/>
                <w:sz w:val="22"/>
                <w:szCs w:val="22"/>
              </w:rPr>
              <w:t xml:space="preserve">of the exams and tests and if the results may be associated with infertility.  </w:t>
            </w:r>
          </w:p>
        </w:tc>
      </w:tr>
      <w:tr w:rsidR="00C53427" w:rsidRPr="00981EE2" w14:paraId="714576EA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38858529" w14:textId="77777777" w:rsidR="00A02104" w:rsidRPr="00981EE2" w:rsidRDefault="00C53427" w:rsidP="00384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lastRenderedPageBreak/>
              <w:t>Selection Rationale:</w:t>
            </w:r>
          </w:p>
        </w:tc>
        <w:tc>
          <w:tcPr>
            <w:tcW w:w="7945" w:type="dxa"/>
          </w:tcPr>
          <w:p w14:paraId="75524C49" w14:textId="72EB3D91" w:rsidR="001C4F79" w:rsidRPr="00981EE2" w:rsidRDefault="0064484D" w:rsidP="001C4F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 w:rsidR="00841580">
              <w:t xml:space="preserve"> </w:t>
            </w:r>
            <w:r w:rsidR="00841580" w:rsidRPr="00841580">
              <w:rPr>
                <w:rFonts w:ascii="Arial" w:hAnsi="Arial" w:cs="Arial"/>
                <w:sz w:val="22"/>
                <w:szCs w:val="22"/>
              </w:rPr>
              <w:t>American College of Obstetricians and Gynecologists (ACOG) Committee Opinion - Infertility Workup for the Women’s Health Specialist</w:t>
            </w:r>
            <w:r>
              <w:rPr>
                <w:rFonts w:ascii="Arial" w:hAnsi="Arial" w:cs="Arial"/>
                <w:sz w:val="22"/>
                <w:szCs w:val="22"/>
              </w:rPr>
              <w:t xml:space="preserve"> guidelines </w:t>
            </w:r>
            <w:r w:rsidR="00841580">
              <w:rPr>
                <w:rFonts w:ascii="Arial" w:hAnsi="Arial" w:cs="Arial"/>
                <w:sz w:val="22"/>
                <w:szCs w:val="22"/>
              </w:rPr>
              <w:t>are the gold standard for performing a clinical infertility evaluation in women</w:t>
            </w:r>
            <w:r w:rsidR="00167AE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C6528" w:rsidRPr="00981EE2" w14:paraId="4B383814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10EFEC84" w14:textId="77777777" w:rsidR="004C6528" w:rsidRPr="00981EE2" w:rsidDel="00C53427" w:rsidRDefault="004C6528" w:rsidP="00384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Source: </w:t>
            </w:r>
          </w:p>
        </w:tc>
        <w:tc>
          <w:tcPr>
            <w:tcW w:w="7945" w:type="dxa"/>
          </w:tcPr>
          <w:p w14:paraId="5F514105" w14:textId="62CE16EE" w:rsidR="004C6528" w:rsidRPr="00981EE2" w:rsidDel="00C53427" w:rsidRDefault="00222ED5" w:rsidP="00374B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1580">
              <w:rPr>
                <w:rFonts w:ascii="Arial" w:hAnsi="Arial" w:cs="Arial"/>
                <w:sz w:val="22"/>
                <w:szCs w:val="22"/>
              </w:rPr>
              <w:t>American College of Obstetricians and Gynecologists</w:t>
            </w:r>
            <w:r w:rsidR="004B3AC9">
              <w:rPr>
                <w:rFonts w:ascii="Arial" w:hAnsi="Arial" w:cs="Arial"/>
                <w:sz w:val="22"/>
                <w:szCs w:val="22"/>
              </w:rPr>
              <w:t xml:space="preserve"> (ACOG).</w:t>
            </w:r>
            <w:r w:rsidRPr="008415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085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(2019). </w:t>
            </w:r>
            <w:r w:rsidR="0017074E" w:rsidRPr="00374B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Infertility </w:t>
            </w:r>
            <w:r w:rsidRPr="00374B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workup for the women’s health specialist</w:t>
            </w:r>
            <w:r w:rsidR="0017074E" w:rsidRPr="00374B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: ACOG </w:t>
            </w:r>
            <w:r w:rsidR="0067453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</w:t>
            </w:r>
            <w:r w:rsidR="00674530" w:rsidRPr="00374B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ommittee Opinion, Number </w:t>
            </w:r>
            <w:r w:rsidR="0017074E" w:rsidRPr="00374B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781. </w:t>
            </w:r>
            <w:r w:rsidR="0017074E" w:rsidRPr="00374BA9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Obstetrics &amp; Gynecology</w:t>
            </w:r>
            <w:r w:rsidR="00921239" w:rsidRPr="00374B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="00921239" w:rsidRPr="00374BA9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133</w:t>
            </w:r>
            <w:r w:rsidR="00921239" w:rsidRPr="00374B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(6</w:t>
            </w:r>
            <w:r w:rsidRPr="00374B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1294</w:t>
            </w:r>
            <w:r w:rsidR="004B3AC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–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1295.</w:t>
            </w:r>
            <w:r>
              <w:t xml:space="preserve"> </w:t>
            </w:r>
            <w:hyperlink r:id="rId7" w:history="1">
              <w:r w:rsidRPr="00B047ED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https://doi.org/10.1097/aog.0000000000003271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54144D" w:rsidRPr="00981EE2" w14:paraId="641B80BB" w14:textId="77777777" w:rsidTr="00963B80">
        <w:trPr>
          <w:trHeight w:val="233"/>
          <w:jc w:val="center"/>
        </w:trPr>
        <w:tc>
          <w:tcPr>
            <w:tcW w:w="2951" w:type="dxa"/>
            <w:shd w:val="clear" w:color="auto" w:fill="D9D9D9"/>
          </w:tcPr>
          <w:p w14:paraId="46CC3A3F" w14:textId="77777777" w:rsidR="0054144D" w:rsidRDefault="00AE3AA7" w:rsidP="004C65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Availability:</w:t>
            </w:r>
          </w:p>
        </w:tc>
        <w:tc>
          <w:tcPr>
            <w:tcW w:w="7945" w:type="dxa"/>
          </w:tcPr>
          <w:p w14:paraId="23E35AB4" w14:textId="0D68003B" w:rsidR="00920D1C" w:rsidRPr="00C07DF1" w:rsidRDefault="00FC512D" w:rsidP="0023034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Available</w:t>
            </w:r>
          </w:p>
        </w:tc>
      </w:tr>
      <w:tr w:rsidR="004C6528" w:rsidRPr="00981EE2" w14:paraId="188B2197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0E2681DE" w14:textId="77777777" w:rsidR="00A02104" w:rsidRPr="00981EE2" w:rsidDel="00C53427" w:rsidRDefault="004C6528" w:rsidP="004C65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Life Stage:</w:t>
            </w:r>
          </w:p>
        </w:tc>
        <w:tc>
          <w:tcPr>
            <w:tcW w:w="7945" w:type="dxa"/>
          </w:tcPr>
          <w:p w14:paraId="7650E5C1" w14:textId="1791A34F" w:rsidR="00920D1C" w:rsidRPr="00FC512D" w:rsidDel="00C53427" w:rsidRDefault="00FC512D" w:rsidP="009A76F2">
            <w:pPr>
              <w:rPr>
                <w:rFonts w:ascii="Arial" w:hAnsi="Arial" w:cs="Arial"/>
                <w:sz w:val="22"/>
                <w:szCs w:val="22"/>
              </w:rPr>
            </w:pPr>
            <w:r w:rsidRPr="00FC512D">
              <w:rPr>
                <w:rFonts w:ascii="Arial" w:hAnsi="Arial" w:cs="Arial"/>
                <w:sz w:val="22"/>
                <w:szCs w:val="22"/>
              </w:rPr>
              <w:t>Adult</w:t>
            </w:r>
          </w:p>
        </w:tc>
      </w:tr>
      <w:tr w:rsidR="004C6528" w:rsidRPr="00981EE2" w14:paraId="318CF1BE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2C9456BA" w14:textId="77777777" w:rsidR="00A02104" w:rsidRPr="00981EE2" w:rsidDel="00C53427" w:rsidRDefault="004C6528" w:rsidP="00384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Language:</w:t>
            </w:r>
          </w:p>
        </w:tc>
        <w:tc>
          <w:tcPr>
            <w:tcW w:w="7945" w:type="dxa"/>
          </w:tcPr>
          <w:p w14:paraId="51CFF23D" w14:textId="4932BC61" w:rsidR="00920D1C" w:rsidRPr="00FC512D" w:rsidDel="00C53427" w:rsidRDefault="00FC512D" w:rsidP="009A76F2">
            <w:pPr>
              <w:rPr>
                <w:rFonts w:ascii="Arial" w:hAnsi="Arial" w:cs="Arial"/>
                <w:sz w:val="22"/>
                <w:szCs w:val="22"/>
              </w:rPr>
            </w:pPr>
            <w:r w:rsidRPr="00FC512D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</w:tr>
      <w:tr w:rsidR="004C6528" w:rsidRPr="00981EE2" w14:paraId="47EE7DF6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0722C8DD" w14:textId="77777777" w:rsidR="004C6528" w:rsidRPr="009A76F2" w:rsidRDefault="004C6528" w:rsidP="004C65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Participant:</w:t>
            </w:r>
          </w:p>
        </w:tc>
        <w:tc>
          <w:tcPr>
            <w:tcW w:w="7945" w:type="dxa"/>
          </w:tcPr>
          <w:p w14:paraId="5C807AA9" w14:textId="3A71B54C" w:rsidR="00920D1C" w:rsidRPr="00E51C46" w:rsidRDefault="00E51C46" w:rsidP="005F2503">
            <w:pPr>
              <w:rPr>
                <w:rFonts w:ascii="Arial" w:hAnsi="Arial" w:cs="Arial"/>
                <w:sz w:val="22"/>
                <w:szCs w:val="22"/>
              </w:rPr>
            </w:pPr>
            <w:r w:rsidRPr="00E51C46">
              <w:rPr>
                <w:rFonts w:ascii="Arial" w:hAnsi="Arial" w:cs="Arial"/>
                <w:sz w:val="22"/>
                <w:szCs w:val="22"/>
              </w:rPr>
              <w:t>Adult men and women</w:t>
            </w:r>
          </w:p>
        </w:tc>
      </w:tr>
      <w:tr w:rsidR="004C6528" w:rsidRPr="00981EE2" w14:paraId="079F4454" w14:textId="77777777" w:rsidTr="009A76F2">
        <w:trPr>
          <w:trHeight w:val="58"/>
          <w:jc w:val="center"/>
        </w:trPr>
        <w:tc>
          <w:tcPr>
            <w:tcW w:w="2951" w:type="dxa"/>
            <w:tcBorders>
              <w:bottom w:val="single" w:sz="4" w:space="0" w:color="auto"/>
            </w:tcBorders>
            <w:shd w:val="clear" w:color="auto" w:fill="D9D9D9"/>
          </w:tcPr>
          <w:p w14:paraId="236314AB" w14:textId="77777777" w:rsidR="004C6528" w:rsidRPr="009A76F2" w:rsidRDefault="004C6528" w:rsidP="004C65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Personnel and Training Required:</w:t>
            </w:r>
          </w:p>
        </w:tc>
        <w:tc>
          <w:tcPr>
            <w:tcW w:w="7945" w:type="dxa"/>
          </w:tcPr>
          <w:p w14:paraId="2B1CB6D8" w14:textId="324B7FD3" w:rsidR="004C6528" w:rsidRPr="00E51C46" w:rsidRDefault="009D7FE7" w:rsidP="009A76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Highly trained medical staff such as obstetricians</w:t>
            </w:r>
            <w:r w:rsidR="007606F9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gynecologists</w:t>
            </w:r>
            <w:r w:rsidR="007606F9">
              <w:rPr>
                <w:rFonts w:ascii="Arial" w:hAnsi="Arial" w:cs="Arial"/>
                <w:sz w:val="22"/>
                <w:szCs w:val="22"/>
              </w:rPr>
              <w:t>, or women’s health advanced practice providers</w:t>
            </w:r>
            <w:r w:rsidR="00FD429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C6528" w:rsidRPr="00981EE2" w14:paraId="3749727B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040D056A" w14:textId="77777777" w:rsidR="004C6528" w:rsidRPr="009A76F2" w:rsidRDefault="004C6528" w:rsidP="004C65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Equipment Needs:</w:t>
            </w:r>
          </w:p>
        </w:tc>
        <w:tc>
          <w:tcPr>
            <w:tcW w:w="7945" w:type="dxa"/>
          </w:tcPr>
          <w:p w14:paraId="02955E25" w14:textId="1A6747D3" w:rsidR="00920D1C" w:rsidRPr="00E51C46" w:rsidRDefault="00707C46" w:rsidP="009A76F2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374B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Laboratory equipment used to conduct </w:t>
            </w:r>
            <w:r w:rsidR="000B233A" w:rsidRPr="00374B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several types of</w:t>
            </w:r>
            <w:r w:rsidRPr="00374B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E0754" w:rsidRPr="00374B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hormone tests and </w:t>
            </w:r>
            <w:r w:rsidR="000B233A" w:rsidRPr="00374B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semen analyses.  </w:t>
            </w:r>
          </w:p>
        </w:tc>
      </w:tr>
      <w:tr w:rsidR="004C6528" w:rsidRPr="00981EE2" w14:paraId="4B8BF930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17B9A5A4" w14:textId="77777777" w:rsidR="004C6528" w:rsidRPr="009A76F2" w:rsidRDefault="004C6528" w:rsidP="004C65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General References:</w:t>
            </w:r>
          </w:p>
        </w:tc>
        <w:tc>
          <w:tcPr>
            <w:tcW w:w="7945" w:type="dxa"/>
          </w:tcPr>
          <w:p w14:paraId="1309C0A9" w14:textId="3B49F156" w:rsidR="004C6528" w:rsidRDefault="00963B80" w:rsidP="009A76F2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963B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Practice Committee of the American Society for Reproductive Medicine. (2020). Definitions of infertility and recurrent pregnancy loss: </w:t>
            </w:r>
            <w:r w:rsidR="009425DB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</w:t>
            </w:r>
            <w:r w:rsidR="009425DB" w:rsidRPr="00963B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963B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committee opinion. </w:t>
            </w:r>
            <w:r w:rsidRPr="00963B80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</w:rPr>
              <w:t xml:space="preserve">Fertility and </w:t>
            </w:r>
            <w:r w:rsidR="009425DB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</w:rPr>
              <w:t>S</w:t>
            </w:r>
            <w:r w:rsidR="009425DB" w:rsidRPr="00963B80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</w:rPr>
              <w:t>terility</w:t>
            </w:r>
            <w:r w:rsidRPr="00963B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, </w:t>
            </w:r>
            <w:r w:rsidRPr="00963B80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</w:rPr>
              <w:t>113</w:t>
            </w:r>
            <w:r w:rsidRPr="00963B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(3), 533–535. </w:t>
            </w:r>
            <w:hyperlink r:id="rId8" w:history="1">
              <w:r w:rsidR="009425DB" w:rsidRPr="00B047ED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https://doi.org/10.1016/j.fertnstert.2019.11.025</w:t>
              </w:r>
            </w:hyperlink>
            <w:r w:rsidR="009425DB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4A00FCA" w14:textId="77777777" w:rsidR="009425DB" w:rsidRDefault="009425DB" w:rsidP="009A76F2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48143D99" w14:textId="0B8A5E60" w:rsidR="009425DB" w:rsidRPr="00963B80" w:rsidRDefault="009425DB" w:rsidP="009A76F2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963B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Electronic address: </w:t>
            </w:r>
            <w:hyperlink r:id="rId9" w:history="1">
              <w:r w:rsidRPr="00D711A2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asrm@asrm.org</w:t>
              </w:r>
            </w:hyperlink>
          </w:p>
        </w:tc>
      </w:tr>
      <w:tr w:rsidR="004C6528" w:rsidRPr="00981EE2" w14:paraId="5EA1F56E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53E381C6" w14:textId="77777777" w:rsidR="00A02104" w:rsidRPr="00981EE2" w:rsidRDefault="004C6528" w:rsidP="004C65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Mode of Administration</w:t>
            </w:r>
            <w:r w:rsidRPr="00981E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945" w:type="dxa"/>
          </w:tcPr>
          <w:p w14:paraId="59F672E1" w14:textId="6B483C7C" w:rsidR="001F47C8" w:rsidRPr="00893427" w:rsidRDefault="00893427" w:rsidP="009A76F2">
            <w:pPr>
              <w:rPr>
                <w:rFonts w:ascii="Arial" w:hAnsi="Arial" w:cs="Arial"/>
                <w:sz w:val="22"/>
                <w:szCs w:val="22"/>
              </w:rPr>
            </w:pPr>
            <w:r w:rsidRPr="00893427">
              <w:rPr>
                <w:rFonts w:ascii="Arial" w:hAnsi="Arial" w:cs="Arial"/>
                <w:sz w:val="22"/>
                <w:szCs w:val="22"/>
              </w:rPr>
              <w:t>Clinical Examination</w:t>
            </w:r>
          </w:p>
        </w:tc>
      </w:tr>
      <w:tr w:rsidR="002B7F74" w:rsidRPr="00981EE2" w14:paraId="786D14DC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0651790C" w14:textId="77777777" w:rsidR="002B7F74" w:rsidRPr="00981EE2" w:rsidRDefault="002B7F74" w:rsidP="002B7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Derived Variables:</w:t>
            </w:r>
          </w:p>
        </w:tc>
        <w:tc>
          <w:tcPr>
            <w:tcW w:w="7945" w:type="dxa"/>
          </w:tcPr>
          <w:p w14:paraId="7E9D6D0A" w14:textId="5FB8DA57" w:rsidR="002B7F74" w:rsidRPr="00DB55A3" w:rsidRDefault="00DB55A3" w:rsidP="002B7F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2B7F74" w:rsidRPr="00981EE2" w14:paraId="6DE799C4" w14:textId="77777777" w:rsidTr="00ED1BDC">
        <w:trPr>
          <w:trHeight w:val="953"/>
          <w:jc w:val="center"/>
        </w:trPr>
        <w:tc>
          <w:tcPr>
            <w:tcW w:w="2951" w:type="dxa"/>
            <w:shd w:val="clear" w:color="auto" w:fill="FFFFFF"/>
          </w:tcPr>
          <w:p w14:paraId="0BC6426C" w14:textId="77777777" w:rsidR="00A02104" w:rsidRPr="00981EE2" w:rsidRDefault="002B7F74" w:rsidP="00384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Requirements:</w:t>
            </w:r>
          </w:p>
        </w:tc>
        <w:tc>
          <w:tcPr>
            <w:tcW w:w="7945" w:type="dxa"/>
          </w:tcPr>
          <w:p w14:paraId="4FEEDE82" w14:textId="77777777" w:rsidR="002B7F74" w:rsidRPr="00981EE2" w:rsidRDefault="002B7F74" w:rsidP="002B7F74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80"/>
              <w:gridCol w:w="2250"/>
            </w:tblGrid>
            <w:tr w:rsidR="002B7F74" w:rsidRPr="00981EE2" w14:paraId="436F4005" w14:textId="77777777" w:rsidTr="008A218B">
              <w:trPr>
                <w:trHeight w:val="574"/>
              </w:trPr>
              <w:tc>
                <w:tcPr>
                  <w:tcW w:w="4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9DB00B0" w14:textId="77777777" w:rsidR="002B7F74" w:rsidRPr="00981EE2" w:rsidRDefault="002B7F74" w:rsidP="002B7F7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1EE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Requirements Category</w:t>
                  </w:r>
                </w:p>
              </w:tc>
              <w:tc>
                <w:tcPr>
                  <w:tcW w:w="22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1B62327" w14:textId="77777777" w:rsidR="002B7F74" w:rsidRPr="00981EE2" w:rsidRDefault="002B7F74" w:rsidP="002B7F7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1EE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Required (Yes/No):</w:t>
                  </w:r>
                </w:p>
              </w:tc>
            </w:tr>
            <w:tr w:rsidR="002B7F74" w:rsidRPr="00981EE2" w14:paraId="4D6CF206" w14:textId="77777777" w:rsidTr="008A218B">
              <w:trPr>
                <w:trHeight w:val="384"/>
              </w:trPr>
              <w:tc>
                <w:tcPr>
                  <w:tcW w:w="46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DF7EA25" w14:textId="77777777" w:rsidR="002B7F74" w:rsidRPr="00981EE2" w:rsidRDefault="002B7F74" w:rsidP="002B7F74">
                  <w:pPr>
                    <w:autoSpaceDE w:val="0"/>
                    <w:autoSpaceDN w:val="0"/>
                    <w:adjustRightInd w:val="0"/>
                    <w:spacing w:before="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1EE2">
                    <w:rPr>
                      <w:rFonts w:ascii="Arial" w:hAnsi="Arial" w:cs="Arial"/>
                      <w:sz w:val="22"/>
                      <w:szCs w:val="22"/>
                    </w:rPr>
                    <w:t>Major equipment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4ADE4E41" w14:textId="62A7470A" w:rsidR="002B7F74" w:rsidRPr="00981EE2" w:rsidRDefault="00594EFE" w:rsidP="002B7F74">
                  <w:pPr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</w:tr>
            <w:tr w:rsidR="002B7F74" w:rsidRPr="00981EE2" w14:paraId="629B9B3C" w14:textId="77777777" w:rsidTr="008A218B">
              <w:trPr>
                <w:trHeight w:val="384"/>
              </w:trPr>
              <w:tc>
                <w:tcPr>
                  <w:tcW w:w="46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78DA4EC" w14:textId="77777777" w:rsidR="002B7F74" w:rsidRPr="00981EE2" w:rsidRDefault="002B7F74" w:rsidP="002B7F74">
                  <w:pPr>
                    <w:autoSpaceDE w:val="0"/>
                    <w:autoSpaceDN w:val="0"/>
                    <w:adjustRightInd w:val="0"/>
                    <w:spacing w:before="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1EE2">
                    <w:rPr>
                      <w:rFonts w:ascii="Arial" w:hAnsi="Arial" w:cs="Arial"/>
                      <w:sz w:val="22"/>
                      <w:szCs w:val="22"/>
                    </w:rPr>
                    <w:t xml:space="preserve">Specialized training 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3FFCDC48" w14:textId="187CA9BD" w:rsidR="002B7F74" w:rsidRPr="00981EE2" w:rsidRDefault="00417CC3" w:rsidP="002B7F74">
                  <w:pPr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</w:tr>
            <w:tr w:rsidR="002B7F74" w:rsidRPr="00981EE2" w14:paraId="5D9A41FE" w14:textId="77777777" w:rsidTr="008A218B">
              <w:trPr>
                <w:trHeight w:val="384"/>
              </w:trPr>
              <w:tc>
                <w:tcPr>
                  <w:tcW w:w="4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69F27EA" w14:textId="77777777" w:rsidR="002B7F74" w:rsidRPr="00981EE2" w:rsidRDefault="002B7F74" w:rsidP="002B7F74">
                  <w:pPr>
                    <w:autoSpaceDE w:val="0"/>
                    <w:autoSpaceDN w:val="0"/>
                    <w:adjustRightInd w:val="0"/>
                    <w:spacing w:before="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1EE2">
                    <w:rPr>
                      <w:rFonts w:ascii="Arial" w:hAnsi="Arial" w:cs="Arial"/>
                      <w:sz w:val="22"/>
                      <w:szCs w:val="22"/>
                    </w:rPr>
                    <w:t xml:space="preserve">Specialized requirements for biospecimen collection </w:t>
                  </w:r>
                </w:p>
              </w:tc>
              <w:tc>
                <w:tcPr>
                  <w:tcW w:w="22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22CAEAB1" w14:textId="02213B88" w:rsidR="002B7F74" w:rsidRPr="00981EE2" w:rsidRDefault="00594EFE" w:rsidP="002B7F74">
                  <w:pPr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No</w:t>
                  </w:r>
                </w:p>
              </w:tc>
            </w:tr>
            <w:tr w:rsidR="002B7F74" w:rsidRPr="00981EE2" w14:paraId="53A6DF51" w14:textId="77777777" w:rsidTr="008A218B">
              <w:trPr>
                <w:trHeight w:val="384"/>
              </w:trPr>
              <w:tc>
                <w:tcPr>
                  <w:tcW w:w="4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1E2A83C" w14:textId="77777777" w:rsidR="002B7F74" w:rsidRPr="00981EE2" w:rsidRDefault="002B7F74" w:rsidP="002B7F74">
                  <w:pPr>
                    <w:autoSpaceDE w:val="0"/>
                    <w:autoSpaceDN w:val="0"/>
                    <w:adjustRightInd w:val="0"/>
                    <w:spacing w:before="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1EE2">
                    <w:rPr>
                      <w:rFonts w:ascii="Arial" w:hAnsi="Arial" w:cs="Arial"/>
                      <w:sz w:val="22"/>
                      <w:szCs w:val="22"/>
                    </w:rPr>
                    <w:t>Average time of greater than 15 minutes in an unaffected individual</w:t>
                  </w:r>
                </w:p>
              </w:tc>
              <w:tc>
                <w:tcPr>
                  <w:tcW w:w="22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6F5CBC0B" w14:textId="56A0846E" w:rsidR="002B7F74" w:rsidRPr="00981EE2" w:rsidRDefault="00232F18" w:rsidP="002B7F74">
                  <w:pPr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43D217CB" w14:textId="77777777" w:rsidR="002B7F74" w:rsidRPr="00981EE2" w:rsidRDefault="002B7F74" w:rsidP="005F25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52CE" w:rsidRPr="00981EE2" w14:paraId="28ACEBF3" w14:textId="77777777" w:rsidTr="009A76F2">
        <w:trPr>
          <w:trHeight w:val="58"/>
          <w:jc w:val="center"/>
        </w:trPr>
        <w:tc>
          <w:tcPr>
            <w:tcW w:w="2951" w:type="dxa"/>
            <w:tcBorders>
              <w:bottom w:val="single" w:sz="4" w:space="0" w:color="auto"/>
            </w:tcBorders>
            <w:shd w:val="clear" w:color="auto" w:fill="D9D9D9"/>
          </w:tcPr>
          <w:p w14:paraId="6902D7EE" w14:textId="77777777" w:rsidR="00E952CE" w:rsidRDefault="00E952CE" w:rsidP="002B7F7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Annotations for Specific Conditions:</w:t>
            </w:r>
          </w:p>
        </w:tc>
        <w:tc>
          <w:tcPr>
            <w:tcW w:w="7945" w:type="dxa"/>
          </w:tcPr>
          <w:p w14:paraId="2D22BCAC" w14:textId="552A2EC8" w:rsidR="00E952CE" w:rsidRPr="005D6ADF" w:rsidRDefault="00DB55A3" w:rsidP="004623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annotations at this time</w:t>
            </w:r>
            <w:r w:rsidR="00EE1B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B7F74" w:rsidRPr="00981EE2" w14:paraId="561A2035" w14:textId="77777777" w:rsidTr="009A76F2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0CE49E79" w14:textId="77777777" w:rsidR="002B7F74" w:rsidRPr="00981EE2" w:rsidRDefault="002B7F74" w:rsidP="002B7F7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Process and Review:</w:t>
            </w:r>
          </w:p>
        </w:tc>
        <w:tc>
          <w:tcPr>
            <w:tcW w:w="7945" w:type="dxa"/>
          </w:tcPr>
          <w:p w14:paraId="39A04F97" w14:textId="1EBC4CC8" w:rsidR="002B7F74" w:rsidRPr="00A26D97" w:rsidRDefault="00DB55A3" w:rsidP="009A76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EE1BBA">
              <w:rPr>
                <w:rFonts w:ascii="Arial" w:hAnsi="Arial" w:cs="Arial"/>
                <w:sz w:val="22"/>
                <w:szCs w:val="22"/>
              </w:rPr>
              <w:t>ot applicable</w:t>
            </w:r>
          </w:p>
        </w:tc>
      </w:tr>
    </w:tbl>
    <w:p w14:paraId="0A3ECC9A" w14:textId="77777777" w:rsidR="00981EE2" w:rsidRPr="00981EE2" w:rsidRDefault="00981EE2" w:rsidP="00154EFB">
      <w:pPr>
        <w:rPr>
          <w:rFonts w:ascii="Arial" w:hAnsi="Arial" w:cs="Arial"/>
          <w:sz w:val="22"/>
          <w:szCs w:val="22"/>
        </w:rPr>
      </w:pPr>
    </w:p>
    <w:sectPr w:rsidR="00981EE2" w:rsidRPr="00981EE2" w:rsidSect="00C378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296" w:bottom="1152" w:left="129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72795" w14:textId="77777777" w:rsidR="001B06AB" w:rsidRDefault="001B06AB">
      <w:r>
        <w:separator/>
      </w:r>
    </w:p>
  </w:endnote>
  <w:endnote w:type="continuationSeparator" w:id="0">
    <w:p w14:paraId="71E581D8" w14:textId="77777777" w:rsidR="001B06AB" w:rsidRDefault="001B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13F8" w14:textId="77777777" w:rsidR="00D43B7F" w:rsidRDefault="00D43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2D96F" w14:textId="77777777" w:rsidR="00D43B7F" w:rsidRDefault="00D43B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ADFFC" w14:textId="77777777" w:rsidR="00D43B7F" w:rsidRDefault="00D43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AC8F9" w14:textId="77777777" w:rsidR="001B06AB" w:rsidRDefault="001B06AB">
      <w:r>
        <w:separator/>
      </w:r>
    </w:p>
  </w:footnote>
  <w:footnote w:type="continuationSeparator" w:id="0">
    <w:p w14:paraId="4BCDEE6B" w14:textId="77777777" w:rsidR="001B06AB" w:rsidRDefault="001B0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AB2CB" w14:textId="77777777" w:rsidR="00D43B7F" w:rsidRDefault="00D43B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46B1" w14:textId="025FED5C" w:rsidR="00C604EB" w:rsidRPr="0036273F" w:rsidRDefault="008B194B" w:rsidP="003F496E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  <w:u w:val="single"/>
      </w:rPr>
      <w:t>Infertility</w:t>
    </w:r>
    <w:r w:rsidR="00D43B7F">
      <w:rPr>
        <w:rFonts w:ascii="Arial" w:hAnsi="Arial" w:cs="Arial"/>
        <w:b/>
        <w:sz w:val="20"/>
        <w:szCs w:val="20"/>
        <w:u w:val="single"/>
      </w:rPr>
      <w:t xml:space="preserve"> Assessment</w:t>
    </w:r>
    <w:r w:rsidR="00C604EB" w:rsidRPr="0036273F">
      <w:rPr>
        <w:rFonts w:ascii="Arial" w:hAnsi="Arial" w:cs="Arial"/>
        <w:b/>
        <w:sz w:val="20"/>
        <w:szCs w:val="20"/>
      </w:rPr>
      <w:tab/>
    </w:r>
    <w:r w:rsidR="00C604EB" w:rsidRPr="0036273F">
      <w:rPr>
        <w:rFonts w:ascii="Arial" w:hAnsi="Arial" w:cs="Arial"/>
        <w:b/>
        <w:sz w:val="20"/>
        <w:szCs w:val="20"/>
      </w:rPr>
      <w:tab/>
      <w:t xml:space="preserve">                                                                    </w:t>
    </w:r>
    <w:r w:rsidR="00C604EB">
      <w:rPr>
        <w:rFonts w:ascii="Arial" w:hAnsi="Arial" w:cs="Arial"/>
        <w:b/>
        <w:sz w:val="20"/>
        <w:szCs w:val="20"/>
      </w:rPr>
      <w:tab/>
    </w:r>
    <w:r w:rsidR="00C604EB" w:rsidRPr="0036273F">
      <w:rPr>
        <w:rFonts w:ascii="Arial" w:hAnsi="Arial" w:cs="Arial"/>
        <w:b/>
        <w:sz w:val="20"/>
        <w:szCs w:val="20"/>
      </w:rPr>
      <w:t>Date of SC final approval</w:t>
    </w:r>
  </w:p>
  <w:p w14:paraId="3089B0D8" w14:textId="77777777" w:rsidR="00C604EB" w:rsidRDefault="00C604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1DDCA" w14:textId="77777777" w:rsidR="00D43B7F" w:rsidRDefault="00D43B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1684C"/>
    <w:multiLevelType w:val="hybridMultilevel"/>
    <w:tmpl w:val="E026BFCA"/>
    <w:lvl w:ilvl="0" w:tplc="4BFEA8C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" w15:restartNumberingAfterBreak="0">
    <w:nsid w:val="1B1C3963"/>
    <w:multiLevelType w:val="hybridMultilevel"/>
    <w:tmpl w:val="74E8645E"/>
    <w:lvl w:ilvl="0" w:tplc="DA3E0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029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5A29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0E6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12C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56E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8E4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BE8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A61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C8437E0"/>
    <w:multiLevelType w:val="hybridMultilevel"/>
    <w:tmpl w:val="B93A72EC"/>
    <w:lvl w:ilvl="0" w:tplc="4BFEA8C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3" w15:restartNumberingAfterBreak="0">
    <w:nsid w:val="1E026C31"/>
    <w:multiLevelType w:val="hybridMultilevel"/>
    <w:tmpl w:val="E1E810B4"/>
    <w:lvl w:ilvl="0" w:tplc="2A882D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9EAD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563C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9A3D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283A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48BD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2660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88BD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E434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D50A3"/>
    <w:multiLevelType w:val="hybridMultilevel"/>
    <w:tmpl w:val="7B8622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960D73"/>
    <w:multiLevelType w:val="hybridMultilevel"/>
    <w:tmpl w:val="3398A886"/>
    <w:lvl w:ilvl="0" w:tplc="4BFEA8C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ACC117B"/>
    <w:multiLevelType w:val="hybridMultilevel"/>
    <w:tmpl w:val="962CBD6A"/>
    <w:lvl w:ilvl="0" w:tplc="4BFEA8C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7" w15:restartNumberingAfterBreak="0">
    <w:nsid w:val="38E26293"/>
    <w:multiLevelType w:val="hybridMultilevel"/>
    <w:tmpl w:val="E7124C1E"/>
    <w:lvl w:ilvl="0" w:tplc="4BFEA8C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01438"/>
    <w:multiLevelType w:val="hybridMultilevel"/>
    <w:tmpl w:val="B56EAF2A"/>
    <w:lvl w:ilvl="0" w:tplc="4BFEA8C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9" w15:restartNumberingAfterBreak="0">
    <w:nsid w:val="437A55C1"/>
    <w:multiLevelType w:val="hybridMultilevel"/>
    <w:tmpl w:val="65FAB8A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541246F"/>
    <w:multiLevelType w:val="hybridMultilevel"/>
    <w:tmpl w:val="6C766842"/>
    <w:lvl w:ilvl="0" w:tplc="4BFEA8C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2E2DF2"/>
    <w:multiLevelType w:val="hybridMultilevel"/>
    <w:tmpl w:val="AEA81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42403"/>
    <w:multiLevelType w:val="hybridMultilevel"/>
    <w:tmpl w:val="71C87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34366"/>
    <w:multiLevelType w:val="hybridMultilevel"/>
    <w:tmpl w:val="72F0E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441D87"/>
    <w:multiLevelType w:val="hybridMultilevel"/>
    <w:tmpl w:val="0D886F4E"/>
    <w:lvl w:ilvl="0" w:tplc="5CD865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062B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4037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30EC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80AA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167F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BA00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E205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86E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10886"/>
    <w:multiLevelType w:val="hybridMultilevel"/>
    <w:tmpl w:val="3FE0F8A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18D4F22"/>
    <w:multiLevelType w:val="hybridMultilevel"/>
    <w:tmpl w:val="41B080AA"/>
    <w:lvl w:ilvl="0" w:tplc="6972B9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124A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968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504D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9489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1E2B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C418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029D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4E1C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10AE0"/>
    <w:multiLevelType w:val="hybridMultilevel"/>
    <w:tmpl w:val="0CEE60C4"/>
    <w:lvl w:ilvl="0" w:tplc="D2C0C2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59F0CA3"/>
    <w:multiLevelType w:val="hybridMultilevel"/>
    <w:tmpl w:val="0D385AB4"/>
    <w:lvl w:ilvl="0" w:tplc="4BFEA8C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177571B"/>
    <w:multiLevelType w:val="hybridMultilevel"/>
    <w:tmpl w:val="66064FF8"/>
    <w:lvl w:ilvl="0" w:tplc="D2548046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64F31566"/>
    <w:multiLevelType w:val="hybridMultilevel"/>
    <w:tmpl w:val="6096CF04"/>
    <w:lvl w:ilvl="0" w:tplc="4BFEA8C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1D6889"/>
    <w:multiLevelType w:val="hybridMultilevel"/>
    <w:tmpl w:val="1B4A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B4074"/>
    <w:multiLevelType w:val="hybridMultilevel"/>
    <w:tmpl w:val="A27ACB18"/>
    <w:lvl w:ilvl="0" w:tplc="E2382B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7E36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D8D4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E69F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525B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0ABF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4EE8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8C79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96F9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F6068"/>
    <w:multiLevelType w:val="multilevel"/>
    <w:tmpl w:val="96BAF8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F94555C"/>
    <w:multiLevelType w:val="hybridMultilevel"/>
    <w:tmpl w:val="630400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E1B66"/>
    <w:multiLevelType w:val="hybridMultilevel"/>
    <w:tmpl w:val="BB4E24D6"/>
    <w:lvl w:ilvl="0" w:tplc="4BFEA8C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531E28"/>
    <w:multiLevelType w:val="hybridMultilevel"/>
    <w:tmpl w:val="29EC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721C9"/>
    <w:multiLevelType w:val="hybridMultilevel"/>
    <w:tmpl w:val="4CCED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993813">
    <w:abstractNumId w:val="0"/>
  </w:num>
  <w:num w:numId="2" w16cid:durableId="1163855445">
    <w:abstractNumId w:val="2"/>
  </w:num>
  <w:num w:numId="3" w16cid:durableId="1635330657">
    <w:abstractNumId w:val="17"/>
  </w:num>
  <w:num w:numId="4" w16cid:durableId="1672291218">
    <w:abstractNumId w:val="8"/>
  </w:num>
  <w:num w:numId="5" w16cid:durableId="1222443751">
    <w:abstractNumId w:val="5"/>
  </w:num>
  <w:num w:numId="6" w16cid:durableId="1208950744">
    <w:abstractNumId w:val="18"/>
  </w:num>
  <w:num w:numId="7" w16cid:durableId="1492870414">
    <w:abstractNumId w:val="20"/>
  </w:num>
  <w:num w:numId="8" w16cid:durableId="57288018">
    <w:abstractNumId w:val="10"/>
  </w:num>
  <w:num w:numId="9" w16cid:durableId="754009186">
    <w:abstractNumId w:val="25"/>
  </w:num>
  <w:num w:numId="10" w16cid:durableId="18628403">
    <w:abstractNumId w:val="7"/>
  </w:num>
  <w:num w:numId="11" w16cid:durableId="546189918">
    <w:abstractNumId w:val="1"/>
  </w:num>
  <w:num w:numId="12" w16cid:durableId="643655086">
    <w:abstractNumId w:val="6"/>
  </w:num>
  <w:num w:numId="13" w16cid:durableId="1094591476">
    <w:abstractNumId w:val="19"/>
  </w:num>
  <w:num w:numId="14" w16cid:durableId="128985079">
    <w:abstractNumId w:val="11"/>
  </w:num>
  <w:num w:numId="15" w16cid:durableId="162819404">
    <w:abstractNumId w:val="4"/>
  </w:num>
  <w:num w:numId="16" w16cid:durableId="1024865033">
    <w:abstractNumId w:val="24"/>
  </w:num>
  <w:num w:numId="17" w16cid:durableId="137114405">
    <w:abstractNumId w:val="27"/>
  </w:num>
  <w:num w:numId="18" w16cid:durableId="1019549302">
    <w:abstractNumId w:val="13"/>
  </w:num>
  <w:num w:numId="19" w16cid:durableId="633678550">
    <w:abstractNumId w:val="23"/>
  </w:num>
  <w:num w:numId="20" w16cid:durableId="2126269571">
    <w:abstractNumId w:val="13"/>
  </w:num>
  <w:num w:numId="21" w16cid:durableId="1354962256">
    <w:abstractNumId w:val="26"/>
  </w:num>
  <w:num w:numId="22" w16cid:durableId="105541209">
    <w:abstractNumId w:val="12"/>
  </w:num>
  <w:num w:numId="23" w16cid:durableId="1197427494">
    <w:abstractNumId w:val="15"/>
  </w:num>
  <w:num w:numId="24" w16cid:durableId="1095905923">
    <w:abstractNumId w:val="9"/>
  </w:num>
  <w:num w:numId="25" w16cid:durableId="351221850">
    <w:abstractNumId w:val="14"/>
  </w:num>
  <w:num w:numId="26" w16cid:durableId="126630331">
    <w:abstractNumId w:val="16"/>
  </w:num>
  <w:num w:numId="27" w16cid:durableId="836968192">
    <w:abstractNumId w:val="3"/>
  </w:num>
  <w:num w:numId="28" w16cid:durableId="1738437662">
    <w:abstractNumId w:val="22"/>
  </w:num>
  <w:num w:numId="29" w16cid:durableId="1371033512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03"/>
    <w:rsid w:val="0000234E"/>
    <w:rsid w:val="000070DA"/>
    <w:rsid w:val="00010291"/>
    <w:rsid w:val="00012AE8"/>
    <w:rsid w:val="000168F4"/>
    <w:rsid w:val="00020515"/>
    <w:rsid w:val="00022357"/>
    <w:rsid w:val="000232E5"/>
    <w:rsid w:val="00032CCE"/>
    <w:rsid w:val="00034A43"/>
    <w:rsid w:val="0003618D"/>
    <w:rsid w:val="00036940"/>
    <w:rsid w:val="00037186"/>
    <w:rsid w:val="00040E4D"/>
    <w:rsid w:val="00041101"/>
    <w:rsid w:val="000449BC"/>
    <w:rsid w:val="000454A2"/>
    <w:rsid w:val="000521A6"/>
    <w:rsid w:val="00054005"/>
    <w:rsid w:val="00055008"/>
    <w:rsid w:val="00057C85"/>
    <w:rsid w:val="00062666"/>
    <w:rsid w:val="00063E86"/>
    <w:rsid w:val="00065BDD"/>
    <w:rsid w:val="000668E7"/>
    <w:rsid w:val="00067AD1"/>
    <w:rsid w:val="00071DFF"/>
    <w:rsid w:val="00073724"/>
    <w:rsid w:val="000753CA"/>
    <w:rsid w:val="0007791C"/>
    <w:rsid w:val="000825DC"/>
    <w:rsid w:val="00086B33"/>
    <w:rsid w:val="000913FF"/>
    <w:rsid w:val="00091B07"/>
    <w:rsid w:val="000948ED"/>
    <w:rsid w:val="00096986"/>
    <w:rsid w:val="000977FC"/>
    <w:rsid w:val="00097BCB"/>
    <w:rsid w:val="000A38F8"/>
    <w:rsid w:val="000A3939"/>
    <w:rsid w:val="000A64F2"/>
    <w:rsid w:val="000B04CC"/>
    <w:rsid w:val="000B233A"/>
    <w:rsid w:val="000C4099"/>
    <w:rsid w:val="000C4564"/>
    <w:rsid w:val="000C4A4D"/>
    <w:rsid w:val="000D0F67"/>
    <w:rsid w:val="000D164A"/>
    <w:rsid w:val="000D3559"/>
    <w:rsid w:val="000D5658"/>
    <w:rsid w:val="000E4F78"/>
    <w:rsid w:val="000E70E9"/>
    <w:rsid w:val="000F1B73"/>
    <w:rsid w:val="00100E0A"/>
    <w:rsid w:val="001024B4"/>
    <w:rsid w:val="00102FE5"/>
    <w:rsid w:val="00111537"/>
    <w:rsid w:val="00115F3F"/>
    <w:rsid w:val="00117985"/>
    <w:rsid w:val="00120BDC"/>
    <w:rsid w:val="00127C66"/>
    <w:rsid w:val="00132012"/>
    <w:rsid w:val="00135342"/>
    <w:rsid w:val="00136FEB"/>
    <w:rsid w:val="00140E9B"/>
    <w:rsid w:val="00145CDB"/>
    <w:rsid w:val="0014724B"/>
    <w:rsid w:val="0015097C"/>
    <w:rsid w:val="00154EFB"/>
    <w:rsid w:val="00161693"/>
    <w:rsid w:val="00167AE7"/>
    <w:rsid w:val="0017074E"/>
    <w:rsid w:val="00172E1C"/>
    <w:rsid w:val="0017784A"/>
    <w:rsid w:val="001846DE"/>
    <w:rsid w:val="00184EB7"/>
    <w:rsid w:val="001858B0"/>
    <w:rsid w:val="00185CEA"/>
    <w:rsid w:val="0018671D"/>
    <w:rsid w:val="00186F30"/>
    <w:rsid w:val="00192529"/>
    <w:rsid w:val="00196D1F"/>
    <w:rsid w:val="001A2D35"/>
    <w:rsid w:val="001A419B"/>
    <w:rsid w:val="001B06AB"/>
    <w:rsid w:val="001B0CA5"/>
    <w:rsid w:val="001B3B8C"/>
    <w:rsid w:val="001B598D"/>
    <w:rsid w:val="001B73D0"/>
    <w:rsid w:val="001C035C"/>
    <w:rsid w:val="001C4111"/>
    <w:rsid w:val="001C4F79"/>
    <w:rsid w:val="001C5FF0"/>
    <w:rsid w:val="001C7AF5"/>
    <w:rsid w:val="001D14E2"/>
    <w:rsid w:val="001D2DF4"/>
    <w:rsid w:val="001D3952"/>
    <w:rsid w:val="001D5A61"/>
    <w:rsid w:val="001D6184"/>
    <w:rsid w:val="001E0754"/>
    <w:rsid w:val="001E09FF"/>
    <w:rsid w:val="001E36C0"/>
    <w:rsid w:val="001E5855"/>
    <w:rsid w:val="001F15B7"/>
    <w:rsid w:val="001F47C8"/>
    <w:rsid w:val="002029FC"/>
    <w:rsid w:val="00202C57"/>
    <w:rsid w:val="002107DC"/>
    <w:rsid w:val="00214DD1"/>
    <w:rsid w:val="00217DD4"/>
    <w:rsid w:val="002224AD"/>
    <w:rsid w:val="00222ED5"/>
    <w:rsid w:val="00230346"/>
    <w:rsid w:val="00232F18"/>
    <w:rsid w:val="0024346B"/>
    <w:rsid w:val="002447EF"/>
    <w:rsid w:val="00244D78"/>
    <w:rsid w:val="00252180"/>
    <w:rsid w:val="00253655"/>
    <w:rsid w:val="00254644"/>
    <w:rsid w:val="0025610A"/>
    <w:rsid w:val="00257B2B"/>
    <w:rsid w:val="002611D8"/>
    <w:rsid w:val="002654E5"/>
    <w:rsid w:val="002672B9"/>
    <w:rsid w:val="00267FEC"/>
    <w:rsid w:val="00273682"/>
    <w:rsid w:val="00275CD2"/>
    <w:rsid w:val="002806C3"/>
    <w:rsid w:val="00280A6F"/>
    <w:rsid w:val="00280FDC"/>
    <w:rsid w:val="00282E2F"/>
    <w:rsid w:val="00286020"/>
    <w:rsid w:val="0029042F"/>
    <w:rsid w:val="00292A73"/>
    <w:rsid w:val="002A1F7A"/>
    <w:rsid w:val="002A2DC6"/>
    <w:rsid w:val="002A36D3"/>
    <w:rsid w:val="002B2AC4"/>
    <w:rsid w:val="002B3836"/>
    <w:rsid w:val="002B7F74"/>
    <w:rsid w:val="002C076E"/>
    <w:rsid w:val="002C3755"/>
    <w:rsid w:val="002C5659"/>
    <w:rsid w:val="002C7EAF"/>
    <w:rsid w:val="002D348E"/>
    <w:rsid w:val="002D673B"/>
    <w:rsid w:val="002D786B"/>
    <w:rsid w:val="002E0B4A"/>
    <w:rsid w:val="002E2213"/>
    <w:rsid w:val="002E6D16"/>
    <w:rsid w:val="002F00AB"/>
    <w:rsid w:val="00301CEA"/>
    <w:rsid w:val="00303EEF"/>
    <w:rsid w:val="0030486B"/>
    <w:rsid w:val="00307273"/>
    <w:rsid w:val="003136EB"/>
    <w:rsid w:val="00320260"/>
    <w:rsid w:val="00324525"/>
    <w:rsid w:val="003332F5"/>
    <w:rsid w:val="00335722"/>
    <w:rsid w:val="00336B63"/>
    <w:rsid w:val="00340BD0"/>
    <w:rsid w:val="00343BA0"/>
    <w:rsid w:val="00343EEE"/>
    <w:rsid w:val="003456E4"/>
    <w:rsid w:val="0034758A"/>
    <w:rsid w:val="003505CC"/>
    <w:rsid w:val="00360B03"/>
    <w:rsid w:val="0036123A"/>
    <w:rsid w:val="003619AA"/>
    <w:rsid w:val="0036273F"/>
    <w:rsid w:val="0036312B"/>
    <w:rsid w:val="00365DAA"/>
    <w:rsid w:val="00366447"/>
    <w:rsid w:val="00370301"/>
    <w:rsid w:val="0037033A"/>
    <w:rsid w:val="00371848"/>
    <w:rsid w:val="00372919"/>
    <w:rsid w:val="00373002"/>
    <w:rsid w:val="0037396D"/>
    <w:rsid w:val="00374BA9"/>
    <w:rsid w:val="00376052"/>
    <w:rsid w:val="00376CF0"/>
    <w:rsid w:val="00380121"/>
    <w:rsid w:val="00380E53"/>
    <w:rsid w:val="0038448E"/>
    <w:rsid w:val="00384494"/>
    <w:rsid w:val="00385778"/>
    <w:rsid w:val="0038715A"/>
    <w:rsid w:val="003876F1"/>
    <w:rsid w:val="00387C69"/>
    <w:rsid w:val="00390376"/>
    <w:rsid w:val="00391291"/>
    <w:rsid w:val="0039407C"/>
    <w:rsid w:val="003946B3"/>
    <w:rsid w:val="003A0607"/>
    <w:rsid w:val="003A193B"/>
    <w:rsid w:val="003A65BD"/>
    <w:rsid w:val="003A6637"/>
    <w:rsid w:val="003B2B40"/>
    <w:rsid w:val="003B504C"/>
    <w:rsid w:val="003C1872"/>
    <w:rsid w:val="003C3F2F"/>
    <w:rsid w:val="003C462E"/>
    <w:rsid w:val="003C71FE"/>
    <w:rsid w:val="003C7405"/>
    <w:rsid w:val="003D0921"/>
    <w:rsid w:val="003D1784"/>
    <w:rsid w:val="003D284C"/>
    <w:rsid w:val="003D4AF1"/>
    <w:rsid w:val="003D6338"/>
    <w:rsid w:val="003D7D49"/>
    <w:rsid w:val="003E16A4"/>
    <w:rsid w:val="003E28A8"/>
    <w:rsid w:val="003E3DEB"/>
    <w:rsid w:val="003E65E5"/>
    <w:rsid w:val="003F2C92"/>
    <w:rsid w:val="003F42D5"/>
    <w:rsid w:val="003F4866"/>
    <w:rsid w:val="003F496E"/>
    <w:rsid w:val="00401C0E"/>
    <w:rsid w:val="004028E0"/>
    <w:rsid w:val="00402E79"/>
    <w:rsid w:val="00402FAF"/>
    <w:rsid w:val="00403617"/>
    <w:rsid w:val="00406CE7"/>
    <w:rsid w:val="00410048"/>
    <w:rsid w:val="00417CC3"/>
    <w:rsid w:val="004262D9"/>
    <w:rsid w:val="00426F10"/>
    <w:rsid w:val="00432878"/>
    <w:rsid w:val="00432C78"/>
    <w:rsid w:val="00435DC5"/>
    <w:rsid w:val="004365F2"/>
    <w:rsid w:val="00443256"/>
    <w:rsid w:val="00444543"/>
    <w:rsid w:val="00446E32"/>
    <w:rsid w:val="00450B76"/>
    <w:rsid w:val="00454667"/>
    <w:rsid w:val="00457054"/>
    <w:rsid w:val="004609D1"/>
    <w:rsid w:val="00461798"/>
    <w:rsid w:val="0046236D"/>
    <w:rsid w:val="00462F0D"/>
    <w:rsid w:val="0046535B"/>
    <w:rsid w:val="00466514"/>
    <w:rsid w:val="00471B3C"/>
    <w:rsid w:val="00471ED4"/>
    <w:rsid w:val="0047425F"/>
    <w:rsid w:val="00474F6E"/>
    <w:rsid w:val="0047578B"/>
    <w:rsid w:val="0048002C"/>
    <w:rsid w:val="00483B1D"/>
    <w:rsid w:val="00484465"/>
    <w:rsid w:val="00490CE7"/>
    <w:rsid w:val="00491B2C"/>
    <w:rsid w:val="0049236C"/>
    <w:rsid w:val="004926F7"/>
    <w:rsid w:val="00492863"/>
    <w:rsid w:val="00492BBA"/>
    <w:rsid w:val="0049592C"/>
    <w:rsid w:val="004970EE"/>
    <w:rsid w:val="004A54BB"/>
    <w:rsid w:val="004B2507"/>
    <w:rsid w:val="004B31B6"/>
    <w:rsid w:val="004B3AC9"/>
    <w:rsid w:val="004B5531"/>
    <w:rsid w:val="004C1B25"/>
    <w:rsid w:val="004C2F61"/>
    <w:rsid w:val="004C3F11"/>
    <w:rsid w:val="004C4128"/>
    <w:rsid w:val="004C4759"/>
    <w:rsid w:val="004C498C"/>
    <w:rsid w:val="004C6528"/>
    <w:rsid w:val="004D086D"/>
    <w:rsid w:val="004D1133"/>
    <w:rsid w:val="004D4226"/>
    <w:rsid w:val="004D4B70"/>
    <w:rsid w:val="004E15AC"/>
    <w:rsid w:val="004E2C1B"/>
    <w:rsid w:val="004E50F3"/>
    <w:rsid w:val="004E7678"/>
    <w:rsid w:val="004F375D"/>
    <w:rsid w:val="004F3897"/>
    <w:rsid w:val="00503561"/>
    <w:rsid w:val="005043E3"/>
    <w:rsid w:val="00504910"/>
    <w:rsid w:val="0050533F"/>
    <w:rsid w:val="00506123"/>
    <w:rsid w:val="00512708"/>
    <w:rsid w:val="005127A0"/>
    <w:rsid w:val="00516A63"/>
    <w:rsid w:val="00516EDC"/>
    <w:rsid w:val="005234E2"/>
    <w:rsid w:val="00523A09"/>
    <w:rsid w:val="00524A6F"/>
    <w:rsid w:val="00526E17"/>
    <w:rsid w:val="005332E6"/>
    <w:rsid w:val="00535448"/>
    <w:rsid w:val="005365CF"/>
    <w:rsid w:val="00540376"/>
    <w:rsid w:val="00540DA0"/>
    <w:rsid w:val="0054144D"/>
    <w:rsid w:val="00541FDE"/>
    <w:rsid w:val="00542C20"/>
    <w:rsid w:val="005443EF"/>
    <w:rsid w:val="00546351"/>
    <w:rsid w:val="0054715E"/>
    <w:rsid w:val="00547CE9"/>
    <w:rsid w:val="0055000D"/>
    <w:rsid w:val="00551D0D"/>
    <w:rsid w:val="0055215F"/>
    <w:rsid w:val="00553CB2"/>
    <w:rsid w:val="0055476D"/>
    <w:rsid w:val="00563576"/>
    <w:rsid w:val="005646B4"/>
    <w:rsid w:val="0056515A"/>
    <w:rsid w:val="0057674A"/>
    <w:rsid w:val="005774FD"/>
    <w:rsid w:val="005801B2"/>
    <w:rsid w:val="00580FD1"/>
    <w:rsid w:val="00583370"/>
    <w:rsid w:val="00591B5E"/>
    <w:rsid w:val="00591DB5"/>
    <w:rsid w:val="00593614"/>
    <w:rsid w:val="00594EFE"/>
    <w:rsid w:val="0059619B"/>
    <w:rsid w:val="00597BE4"/>
    <w:rsid w:val="005A160A"/>
    <w:rsid w:val="005A162C"/>
    <w:rsid w:val="005A209B"/>
    <w:rsid w:val="005A32A6"/>
    <w:rsid w:val="005A47DD"/>
    <w:rsid w:val="005B6FCC"/>
    <w:rsid w:val="005B7525"/>
    <w:rsid w:val="005C0225"/>
    <w:rsid w:val="005C33FC"/>
    <w:rsid w:val="005C4DD0"/>
    <w:rsid w:val="005D5C9C"/>
    <w:rsid w:val="005E3839"/>
    <w:rsid w:val="005F2503"/>
    <w:rsid w:val="006000A1"/>
    <w:rsid w:val="00606B95"/>
    <w:rsid w:val="00607692"/>
    <w:rsid w:val="00615178"/>
    <w:rsid w:val="006230F1"/>
    <w:rsid w:val="00627932"/>
    <w:rsid w:val="0063063B"/>
    <w:rsid w:val="00632B14"/>
    <w:rsid w:val="00632CD9"/>
    <w:rsid w:val="00641056"/>
    <w:rsid w:val="00642105"/>
    <w:rsid w:val="0064484D"/>
    <w:rsid w:val="0065047C"/>
    <w:rsid w:val="00650C2E"/>
    <w:rsid w:val="00652C38"/>
    <w:rsid w:val="0065460F"/>
    <w:rsid w:val="00656019"/>
    <w:rsid w:val="006665A1"/>
    <w:rsid w:val="006675EC"/>
    <w:rsid w:val="00672852"/>
    <w:rsid w:val="00674530"/>
    <w:rsid w:val="00682081"/>
    <w:rsid w:val="00682334"/>
    <w:rsid w:val="00683C2B"/>
    <w:rsid w:val="00683DAB"/>
    <w:rsid w:val="006847BB"/>
    <w:rsid w:val="006902DF"/>
    <w:rsid w:val="006921AD"/>
    <w:rsid w:val="00696AC7"/>
    <w:rsid w:val="00697BFC"/>
    <w:rsid w:val="006A1C1D"/>
    <w:rsid w:val="006A2407"/>
    <w:rsid w:val="006A3903"/>
    <w:rsid w:val="006B0544"/>
    <w:rsid w:val="006B096F"/>
    <w:rsid w:val="006B1B8C"/>
    <w:rsid w:val="006B2070"/>
    <w:rsid w:val="006B2AA0"/>
    <w:rsid w:val="006B6B11"/>
    <w:rsid w:val="006C0A23"/>
    <w:rsid w:val="006C41DD"/>
    <w:rsid w:val="006D058F"/>
    <w:rsid w:val="006D0622"/>
    <w:rsid w:val="006D5A3B"/>
    <w:rsid w:val="006E0999"/>
    <w:rsid w:val="006E1D3F"/>
    <w:rsid w:val="006E700B"/>
    <w:rsid w:val="006F251C"/>
    <w:rsid w:val="006F2E33"/>
    <w:rsid w:val="006F3145"/>
    <w:rsid w:val="006F4ED9"/>
    <w:rsid w:val="00701B24"/>
    <w:rsid w:val="0070215D"/>
    <w:rsid w:val="00702FB1"/>
    <w:rsid w:val="0070516E"/>
    <w:rsid w:val="00707C46"/>
    <w:rsid w:val="00716FF6"/>
    <w:rsid w:val="00717211"/>
    <w:rsid w:val="00721CFA"/>
    <w:rsid w:val="007234C6"/>
    <w:rsid w:val="00724954"/>
    <w:rsid w:val="00730199"/>
    <w:rsid w:val="0073089F"/>
    <w:rsid w:val="00731311"/>
    <w:rsid w:val="00735AC2"/>
    <w:rsid w:val="00735FA8"/>
    <w:rsid w:val="00736235"/>
    <w:rsid w:val="0074117B"/>
    <w:rsid w:val="007418D1"/>
    <w:rsid w:val="00741FC9"/>
    <w:rsid w:val="00745268"/>
    <w:rsid w:val="007465A6"/>
    <w:rsid w:val="00747416"/>
    <w:rsid w:val="00752C0E"/>
    <w:rsid w:val="007532A7"/>
    <w:rsid w:val="00756B1C"/>
    <w:rsid w:val="007573DA"/>
    <w:rsid w:val="007606F9"/>
    <w:rsid w:val="00760821"/>
    <w:rsid w:val="007615F3"/>
    <w:rsid w:val="0076634C"/>
    <w:rsid w:val="00772E17"/>
    <w:rsid w:val="00775570"/>
    <w:rsid w:val="00777CA3"/>
    <w:rsid w:val="00782404"/>
    <w:rsid w:val="0078620D"/>
    <w:rsid w:val="00786B4D"/>
    <w:rsid w:val="00793F0B"/>
    <w:rsid w:val="0079426A"/>
    <w:rsid w:val="00794B6A"/>
    <w:rsid w:val="007A41FB"/>
    <w:rsid w:val="007B2F3D"/>
    <w:rsid w:val="007B3267"/>
    <w:rsid w:val="007B6CDB"/>
    <w:rsid w:val="007C044C"/>
    <w:rsid w:val="007C14C8"/>
    <w:rsid w:val="007C7ABC"/>
    <w:rsid w:val="007D15EE"/>
    <w:rsid w:val="007D2DDB"/>
    <w:rsid w:val="007E34DC"/>
    <w:rsid w:val="007F0B65"/>
    <w:rsid w:val="007F0EF4"/>
    <w:rsid w:val="007F10F3"/>
    <w:rsid w:val="007F263E"/>
    <w:rsid w:val="007F3D7E"/>
    <w:rsid w:val="007F7215"/>
    <w:rsid w:val="007F7390"/>
    <w:rsid w:val="007F7AE8"/>
    <w:rsid w:val="00801EC3"/>
    <w:rsid w:val="00803777"/>
    <w:rsid w:val="008069B2"/>
    <w:rsid w:val="00812E69"/>
    <w:rsid w:val="0081313E"/>
    <w:rsid w:val="0081355F"/>
    <w:rsid w:val="008176B3"/>
    <w:rsid w:val="00817E22"/>
    <w:rsid w:val="00821DE7"/>
    <w:rsid w:val="008236E9"/>
    <w:rsid w:val="00826D08"/>
    <w:rsid w:val="00827AF1"/>
    <w:rsid w:val="008348A5"/>
    <w:rsid w:val="00840127"/>
    <w:rsid w:val="00841580"/>
    <w:rsid w:val="0084647B"/>
    <w:rsid w:val="00850A25"/>
    <w:rsid w:val="0085797D"/>
    <w:rsid w:val="00861B93"/>
    <w:rsid w:val="00864D40"/>
    <w:rsid w:val="008656BD"/>
    <w:rsid w:val="008729AF"/>
    <w:rsid w:val="00873443"/>
    <w:rsid w:val="00874C4C"/>
    <w:rsid w:val="00875148"/>
    <w:rsid w:val="00876DB2"/>
    <w:rsid w:val="00877A46"/>
    <w:rsid w:val="00881323"/>
    <w:rsid w:val="0088471A"/>
    <w:rsid w:val="00884765"/>
    <w:rsid w:val="00891BD7"/>
    <w:rsid w:val="00892CDD"/>
    <w:rsid w:val="00893427"/>
    <w:rsid w:val="008945E9"/>
    <w:rsid w:val="008A117C"/>
    <w:rsid w:val="008A218B"/>
    <w:rsid w:val="008B194B"/>
    <w:rsid w:val="008B271F"/>
    <w:rsid w:val="008B4EA6"/>
    <w:rsid w:val="008B558B"/>
    <w:rsid w:val="008B76C0"/>
    <w:rsid w:val="008D50F9"/>
    <w:rsid w:val="008E05A4"/>
    <w:rsid w:val="008E13C2"/>
    <w:rsid w:val="008F1359"/>
    <w:rsid w:val="008F1FE4"/>
    <w:rsid w:val="008F2480"/>
    <w:rsid w:val="008F2508"/>
    <w:rsid w:val="008F45A7"/>
    <w:rsid w:val="00900301"/>
    <w:rsid w:val="00912C52"/>
    <w:rsid w:val="009157F6"/>
    <w:rsid w:val="00920D1C"/>
    <w:rsid w:val="00921239"/>
    <w:rsid w:val="00923397"/>
    <w:rsid w:val="009238A2"/>
    <w:rsid w:val="00932760"/>
    <w:rsid w:val="0093276B"/>
    <w:rsid w:val="00936BC7"/>
    <w:rsid w:val="009425DB"/>
    <w:rsid w:val="00955804"/>
    <w:rsid w:val="009607F0"/>
    <w:rsid w:val="00963B80"/>
    <w:rsid w:val="00972155"/>
    <w:rsid w:val="009724D2"/>
    <w:rsid w:val="00973037"/>
    <w:rsid w:val="009737DD"/>
    <w:rsid w:val="00976799"/>
    <w:rsid w:val="009803A2"/>
    <w:rsid w:val="00981EE2"/>
    <w:rsid w:val="009820AE"/>
    <w:rsid w:val="0098406B"/>
    <w:rsid w:val="009874F7"/>
    <w:rsid w:val="00990CA9"/>
    <w:rsid w:val="0099799F"/>
    <w:rsid w:val="009A176B"/>
    <w:rsid w:val="009A4377"/>
    <w:rsid w:val="009A76F2"/>
    <w:rsid w:val="009B07ED"/>
    <w:rsid w:val="009B6A36"/>
    <w:rsid w:val="009C0A13"/>
    <w:rsid w:val="009C0ABA"/>
    <w:rsid w:val="009C21EF"/>
    <w:rsid w:val="009C4035"/>
    <w:rsid w:val="009D0C95"/>
    <w:rsid w:val="009D1CB3"/>
    <w:rsid w:val="009D1CDB"/>
    <w:rsid w:val="009D27DD"/>
    <w:rsid w:val="009D6444"/>
    <w:rsid w:val="009D6827"/>
    <w:rsid w:val="009D702D"/>
    <w:rsid w:val="009D7FE7"/>
    <w:rsid w:val="009E11FA"/>
    <w:rsid w:val="009E1670"/>
    <w:rsid w:val="009E31D9"/>
    <w:rsid w:val="009E55D3"/>
    <w:rsid w:val="009E74F8"/>
    <w:rsid w:val="009F4410"/>
    <w:rsid w:val="009F4E90"/>
    <w:rsid w:val="00A00242"/>
    <w:rsid w:val="00A011FF"/>
    <w:rsid w:val="00A02104"/>
    <w:rsid w:val="00A0249F"/>
    <w:rsid w:val="00A060CC"/>
    <w:rsid w:val="00A122E5"/>
    <w:rsid w:val="00A13A0C"/>
    <w:rsid w:val="00A14486"/>
    <w:rsid w:val="00A16BDE"/>
    <w:rsid w:val="00A22D1F"/>
    <w:rsid w:val="00A26D97"/>
    <w:rsid w:val="00A2730E"/>
    <w:rsid w:val="00A2795F"/>
    <w:rsid w:val="00A34702"/>
    <w:rsid w:val="00A354B0"/>
    <w:rsid w:val="00A36198"/>
    <w:rsid w:val="00A376C9"/>
    <w:rsid w:val="00A409A5"/>
    <w:rsid w:val="00A443C9"/>
    <w:rsid w:val="00A47807"/>
    <w:rsid w:val="00A538BD"/>
    <w:rsid w:val="00A53D4A"/>
    <w:rsid w:val="00A56260"/>
    <w:rsid w:val="00A56B27"/>
    <w:rsid w:val="00A62B19"/>
    <w:rsid w:val="00A676CF"/>
    <w:rsid w:val="00A7124D"/>
    <w:rsid w:val="00A73951"/>
    <w:rsid w:val="00A76AB9"/>
    <w:rsid w:val="00A770A0"/>
    <w:rsid w:val="00A8189F"/>
    <w:rsid w:val="00A81C31"/>
    <w:rsid w:val="00A87996"/>
    <w:rsid w:val="00A90718"/>
    <w:rsid w:val="00A91EF3"/>
    <w:rsid w:val="00A94001"/>
    <w:rsid w:val="00A97EAC"/>
    <w:rsid w:val="00AA139B"/>
    <w:rsid w:val="00AA145D"/>
    <w:rsid w:val="00AA2030"/>
    <w:rsid w:val="00AB15FA"/>
    <w:rsid w:val="00AB3935"/>
    <w:rsid w:val="00AC2564"/>
    <w:rsid w:val="00AC3AF0"/>
    <w:rsid w:val="00AC505B"/>
    <w:rsid w:val="00AC666E"/>
    <w:rsid w:val="00AD0CDF"/>
    <w:rsid w:val="00AD60AB"/>
    <w:rsid w:val="00AE15A4"/>
    <w:rsid w:val="00AE3AA7"/>
    <w:rsid w:val="00AE4A6C"/>
    <w:rsid w:val="00AF0D98"/>
    <w:rsid w:val="00B02748"/>
    <w:rsid w:val="00B03D26"/>
    <w:rsid w:val="00B12118"/>
    <w:rsid w:val="00B133BB"/>
    <w:rsid w:val="00B175FE"/>
    <w:rsid w:val="00B2219A"/>
    <w:rsid w:val="00B25ACD"/>
    <w:rsid w:val="00B30FD3"/>
    <w:rsid w:val="00B33BCC"/>
    <w:rsid w:val="00B36694"/>
    <w:rsid w:val="00B4009F"/>
    <w:rsid w:val="00B42BF9"/>
    <w:rsid w:val="00B46428"/>
    <w:rsid w:val="00B464AC"/>
    <w:rsid w:val="00B55D3E"/>
    <w:rsid w:val="00B6076F"/>
    <w:rsid w:val="00B6770E"/>
    <w:rsid w:val="00B7495D"/>
    <w:rsid w:val="00B752AE"/>
    <w:rsid w:val="00B7592A"/>
    <w:rsid w:val="00B806C6"/>
    <w:rsid w:val="00B81041"/>
    <w:rsid w:val="00B83777"/>
    <w:rsid w:val="00B8487D"/>
    <w:rsid w:val="00B84B0B"/>
    <w:rsid w:val="00B85A64"/>
    <w:rsid w:val="00B87AA2"/>
    <w:rsid w:val="00B90417"/>
    <w:rsid w:val="00B96BE5"/>
    <w:rsid w:val="00B97DB0"/>
    <w:rsid w:val="00BA085F"/>
    <w:rsid w:val="00BA3CBC"/>
    <w:rsid w:val="00BA3E27"/>
    <w:rsid w:val="00BA3E2C"/>
    <w:rsid w:val="00BB05D5"/>
    <w:rsid w:val="00BB2CEE"/>
    <w:rsid w:val="00BB4B6F"/>
    <w:rsid w:val="00BB563F"/>
    <w:rsid w:val="00BB7023"/>
    <w:rsid w:val="00BC15DA"/>
    <w:rsid w:val="00BC1B22"/>
    <w:rsid w:val="00BD05A6"/>
    <w:rsid w:val="00BD1C70"/>
    <w:rsid w:val="00BD3831"/>
    <w:rsid w:val="00BD54D9"/>
    <w:rsid w:val="00BD770D"/>
    <w:rsid w:val="00BE41F7"/>
    <w:rsid w:val="00BF0642"/>
    <w:rsid w:val="00BF5AF4"/>
    <w:rsid w:val="00C0327B"/>
    <w:rsid w:val="00C04006"/>
    <w:rsid w:val="00C065D3"/>
    <w:rsid w:val="00C07DF1"/>
    <w:rsid w:val="00C126DE"/>
    <w:rsid w:val="00C12996"/>
    <w:rsid w:val="00C142F3"/>
    <w:rsid w:val="00C20E03"/>
    <w:rsid w:val="00C21B78"/>
    <w:rsid w:val="00C225E8"/>
    <w:rsid w:val="00C23C5E"/>
    <w:rsid w:val="00C24E3A"/>
    <w:rsid w:val="00C31F41"/>
    <w:rsid w:val="00C352FC"/>
    <w:rsid w:val="00C37848"/>
    <w:rsid w:val="00C41D6A"/>
    <w:rsid w:val="00C41DFE"/>
    <w:rsid w:val="00C44053"/>
    <w:rsid w:val="00C44F63"/>
    <w:rsid w:val="00C45485"/>
    <w:rsid w:val="00C46D10"/>
    <w:rsid w:val="00C521A3"/>
    <w:rsid w:val="00C52980"/>
    <w:rsid w:val="00C53427"/>
    <w:rsid w:val="00C53D46"/>
    <w:rsid w:val="00C53F58"/>
    <w:rsid w:val="00C547D3"/>
    <w:rsid w:val="00C604EB"/>
    <w:rsid w:val="00C62663"/>
    <w:rsid w:val="00C64BE2"/>
    <w:rsid w:val="00C67393"/>
    <w:rsid w:val="00C73FFA"/>
    <w:rsid w:val="00C744A8"/>
    <w:rsid w:val="00C74544"/>
    <w:rsid w:val="00C83C6D"/>
    <w:rsid w:val="00C86E48"/>
    <w:rsid w:val="00C9097D"/>
    <w:rsid w:val="00CA62EA"/>
    <w:rsid w:val="00CA7346"/>
    <w:rsid w:val="00CB19B8"/>
    <w:rsid w:val="00CB345A"/>
    <w:rsid w:val="00CC0873"/>
    <w:rsid w:val="00CC47BE"/>
    <w:rsid w:val="00CD05D0"/>
    <w:rsid w:val="00CE38A0"/>
    <w:rsid w:val="00CE4DE2"/>
    <w:rsid w:val="00CF0815"/>
    <w:rsid w:val="00CF3682"/>
    <w:rsid w:val="00CF5A87"/>
    <w:rsid w:val="00CF66F2"/>
    <w:rsid w:val="00D009F5"/>
    <w:rsid w:val="00D03E64"/>
    <w:rsid w:val="00D052E1"/>
    <w:rsid w:val="00D06D76"/>
    <w:rsid w:val="00D11D9B"/>
    <w:rsid w:val="00D11FBF"/>
    <w:rsid w:val="00D2505F"/>
    <w:rsid w:val="00D2618A"/>
    <w:rsid w:val="00D27182"/>
    <w:rsid w:val="00D339C4"/>
    <w:rsid w:val="00D33D6A"/>
    <w:rsid w:val="00D350CE"/>
    <w:rsid w:val="00D43B7F"/>
    <w:rsid w:val="00D44305"/>
    <w:rsid w:val="00D50303"/>
    <w:rsid w:val="00D55383"/>
    <w:rsid w:val="00D55B9C"/>
    <w:rsid w:val="00D60280"/>
    <w:rsid w:val="00D6199A"/>
    <w:rsid w:val="00D64D96"/>
    <w:rsid w:val="00D654B5"/>
    <w:rsid w:val="00D66EA3"/>
    <w:rsid w:val="00D74497"/>
    <w:rsid w:val="00D751E3"/>
    <w:rsid w:val="00D7665F"/>
    <w:rsid w:val="00D84188"/>
    <w:rsid w:val="00D86B31"/>
    <w:rsid w:val="00D92D7E"/>
    <w:rsid w:val="00D960DA"/>
    <w:rsid w:val="00D9700C"/>
    <w:rsid w:val="00D97FF4"/>
    <w:rsid w:val="00DA1AE2"/>
    <w:rsid w:val="00DA35A8"/>
    <w:rsid w:val="00DA3C7C"/>
    <w:rsid w:val="00DA4287"/>
    <w:rsid w:val="00DA573B"/>
    <w:rsid w:val="00DB436A"/>
    <w:rsid w:val="00DB55A3"/>
    <w:rsid w:val="00DD414D"/>
    <w:rsid w:val="00DD510B"/>
    <w:rsid w:val="00DD67DF"/>
    <w:rsid w:val="00DE076F"/>
    <w:rsid w:val="00DE1DF8"/>
    <w:rsid w:val="00DE33F5"/>
    <w:rsid w:val="00DE643D"/>
    <w:rsid w:val="00DF0BB7"/>
    <w:rsid w:val="00E004C7"/>
    <w:rsid w:val="00E05A8D"/>
    <w:rsid w:val="00E12F02"/>
    <w:rsid w:val="00E1308D"/>
    <w:rsid w:val="00E131D0"/>
    <w:rsid w:val="00E20EB8"/>
    <w:rsid w:val="00E266AB"/>
    <w:rsid w:val="00E26E53"/>
    <w:rsid w:val="00E30A4A"/>
    <w:rsid w:val="00E333B7"/>
    <w:rsid w:val="00E3418F"/>
    <w:rsid w:val="00E34639"/>
    <w:rsid w:val="00E36072"/>
    <w:rsid w:val="00E40D27"/>
    <w:rsid w:val="00E410EC"/>
    <w:rsid w:val="00E51C46"/>
    <w:rsid w:val="00E51FF0"/>
    <w:rsid w:val="00E5309A"/>
    <w:rsid w:val="00E54DCE"/>
    <w:rsid w:val="00E5678C"/>
    <w:rsid w:val="00E57C4A"/>
    <w:rsid w:val="00E60B68"/>
    <w:rsid w:val="00E617BE"/>
    <w:rsid w:val="00E63747"/>
    <w:rsid w:val="00E70281"/>
    <w:rsid w:val="00E711C6"/>
    <w:rsid w:val="00E82F41"/>
    <w:rsid w:val="00E87BBD"/>
    <w:rsid w:val="00E92B0A"/>
    <w:rsid w:val="00E92EAD"/>
    <w:rsid w:val="00E9452C"/>
    <w:rsid w:val="00E952CE"/>
    <w:rsid w:val="00E96CFC"/>
    <w:rsid w:val="00EA0040"/>
    <w:rsid w:val="00EA0917"/>
    <w:rsid w:val="00EA1750"/>
    <w:rsid w:val="00EA3017"/>
    <w:rsid w:val="00EA7EBA"/>
    <w:rsid w:val="00EB1E4E"/>
    <w:rsid w:val="00EC1356"/>
    <w:rsid w:val="00EC55C3"/>
    <w:rsid w:val="00EC649C"/>
    <w:rsid w:val="00EC67EF"/>
    <w:rsid w:val="00EC7367"/>
    <w:rsid w:val="00ED1BDC"/>
    <w:rsid w:val="00EE07AC"/>
    <w:rsid w:val="00EE0F5F"/>
    <w:rsid w:val="00EE15A8"/>
    <w:rsid w:val="00EE1BBA"/>
    <w:rsid w:val="00EE4034"/>
    <w:rsid w:val="00EE51E9"/>
    <w:rsid w:val="00EE56B8"/>
    <w:rsid w:val="00EE7105"/>
    <w:rsid w:val="00EF3807"/>
    <w:rsid w:val="00EF5450"/>
    <w:rsid w:val="00EF69F7"/>
    <w:rsid w:val="00F00502"/>
    <w:rsid w:val="00F026EF"/>
    <w:rsid w:val="00F07481"/>
    <w:rsid w:val="00F107F5"/>
    <w:rsid w:val="00F128E2"/>
    <w:rsid w:val="00F1656D"/>
    <w:rsid w:val="00F2205E"/>
    <w:rsid w:val="00F23859"/>
    <w:rsid w:val="00F25559"/>
    <w:rsid w:val="00F27E7E"/>
    <w:rsid w:val="00F31291"/>
    <w:rsid w:val="00F3503D"/>
    <w:rsid w:val="00F37390"/>
    <w:rsid w:val="00F37F09"/>
    <w:rsid w:val="00F42A53"/>
    <w:rsid w:val="00F430F7"/>
    <w:rsid w:val="00F44529"/>
    <w:rsid w:val="00F45A2E"/>
    <w:rsid w:val="00F46A6C"/>
    <w:rsid w:val="00F4748F"/>
    <w:rsid w:val="00F6197D"/>
    <w:rsid w:val="00F61AEA"/>
    <w:rsid w:val="00F63900"/>
    <w:rsid w:val="00F653C1"/>
    <w:rsid w:val="00F66AA6"/>
    <w:rsid w:val="00F67CF6"/>
    <w:rsid w:val="00F7031A"/>
    <w:rsid w:val="00F76840"/>
    <w:rsid w:val="00F81C98"/>
    <w:rsid w:val="00F82670"/>
    <w:rsid w:val="00F85E1E"/>
    <w:rsid w:val="00F87BCC"/>
    <w:rsid w:val="00F9334E"/>
    <w:rsid w:val="00FA1DAB"/>
    <w:rsid w:val="00FA1E1C"/>
    <w:rsid w:val="00FA5CE6"/>
    <w:rsid w:val="00FA650D"/>
    <w:rsid w:val="00FA6DBE"/>
    <w:rsid w:val="00FC0AEF"/>
    <w:rsid w:val="00FC361F"/>
    <w:rsid w:val="00FC4BDB"/>
    <w:rsid w:val="00FC512D"/>
    <w:rsid w:val="00FC74A2"/>
    <w:rsid w:val="00FD0CE0"/>
    <w:rsid w:val="00FD24D9"/>
    <w:rsid w:val="00FD4299"/>
    <w:rsid w:val="00FD5A3E"/>
    <w:rsid w:val="00FD5AA5"/>
    <w:rsid w:val="00FD68F7"/>
    <w:rsid w:val="00FE2542"/>
    <w:rsid w:val="00FE72F4"/>
    <w:rsid w:val="00FF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9D24D0"/>
  <w15:chartTrackingRefBased/>
  <w15:docId w15:val="{BCBEFCF0-841B-4344-9FE0-7BDEFEFF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47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49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496E"/>
    <w:pPr>
      <w:tabs>
        <w:tab w:val="center" w:pos="4320"/>
        <w:tab w:val="right" w:pos="8640"/>
      </w:tabs>
    </w:pPr>
  </w:style>
  <w:style w:type="character" w:styleId="Hyperlink">
    <w:name w:val="Hyperlink"/>
    <w:rsid w:val="003C1872"/>
    <w:rPr>
      <w:color w:val="0000FF"/>
      <w:u w:val="single"/>
    </w:rPr>
  </w:style>
  <w:style w:type="character" w:styleId="FollowedHyperlink">
    <w:name w:val="FollowedHyperlink"/>
    <w:rsid w:val="00B87AA2"/>
    <w:rPr>
      <w:color w:val="800080"/>
      <w:u w:val="single"/>
    </w:rPr>
  </w:style>
  <w:style w:type="character" w:styleId="CommentReference">
    <w:name w:val="annotation reference"/>
    <w:semiHidden/>
    <w:rsid w:val="00F703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031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7031A"/>
    <w:rPr>
      <w:b/>
      <w:bCs/>
    </w:rPr>
  </w:style>
  <w:style w:type="paragraph" w:styleId="BalloonText">
    <w:name w:val="Balloon Text"/>
    <w:basedOn w:val="Normal"/>
    <w:semiHidden/>
    <w:rsid w:val="00F703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042F"/>
    <w:pPr>
      <w:ind w:left="720"/>
      <w:contextualSpacing/>
    </w:pPr>
  </w:style>
  <w:style w:type="paragraph" w:styleId="NormalWeb">
    <w:name w:val="Normal (Web)"/>
    <w:basedOn w:val="Normal"/>
    <w:uiPriority w:val="99"/>
    <w:rsid w:val="00192529"/>
    <w:pPr>
      <w:spacing w:before="100" w:beforeAutospacing="1" w:after="100" w:afterAutospacing="1"/>
    </w:pPr>
    <w:rPr>
      <w:rFonts w:ascii="Trebuchet MS" w:hAnsi="Trebuchet MS"/>
      <w:color w:val="444444"/>
      <w:sz w:val="20"/>
      <w:szCs w:val="20"/>
    </w:rPr>
  </w:style>
  <w:style w:type="character" w:customStyle="1" w:styleId="whuggins">
    <w:name w:val="whuggins"/>
    <w:semiHidden/>
    <w:rsid w:val="005443EF"/>
    <w:rPr>
      <w:rFonts w:ascii="Arial" w:hAnsi="Arial" w:cs="Arial"/>
      <w:color w:val="000080"/>
      <w:sz w:val="20"/>
      <w:szCs w:val="20"/>
    </w:rPr>
  </w:style>
  <w:style w:type="character" w:styleId="Strong">
    <w:name w:val="Strong"/>
    <w:qFormat/>
    <w:rsid w:val="0014724B"/>
    <w:rPr>
      <w:b/>
      <w:bCs/>
    </w:rPr>
  </w:style>
  <w:style w:type="paragraph" w:styleId="Revision">
    <w:name w:val="Revision"/>
    <w:hidden/>
    <w:uiPriority w:val="99"/>
    <w:semiHidden/>
    <w:rsid w:val="00D7665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D7665F"/>
  </w:style>
  <w:style w:type="character" w:styleId="UnresolvedMention">
    <w:name w:val="Unresolved Mention"/>
    <w:basedOn w:val="DefaultParagraphFont"/>
    <w:uiPriority w:val="99"/>
    <w:semiHidden/>
    <w:unhideWhenUsed/>
    <w:rsid w:val="00AA2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7920">
          <w:marLeft w:val="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8779">
                  <w:marLeft w:val="1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9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4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4419">
          <w:marLeft w:val="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82745">
                  <w:marLeft w:val="1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6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1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6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7872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489">
          <w:marLeft w:val="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0788">
                  <w:marLeft w:val="1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2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3446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0697">
          <w:marLeft w:val="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03592">
                  <w:marLeft w:val="1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2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9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5511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7987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225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fertnstert.2019.11.02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oi.org/10.1097/aog.0000000000003271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srm@asrm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RTI International</Company>
  <LinksUpToDate>false</LinksUpToDate>
  <CharactersWithSpaces>3625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Engle, Michelle</dc:creator>
  <cp:keywords/>
  <dc:description/>
  <cp:lastModifiedBy>Huggins, Wayne</cp:lastModifiedBy>
  <cp:revision>2</cp:revision>
  <cp:lastPrinted>2016-11-18T13:56:00Z</cp:lastPrinted>
  <dcterms:created xsi:type="dcterms:W3CDTF">2023-04-20T20:54:00Z</dcterms:created>
  <dcterms:modified xsi:type="dcterms:W3CDTF">2023-04-20T20:54:00Z</dcterms:modified>
  <cp:category/>
</cp:coreProperties>
</file>