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1.wmf" ContentType="image/x-wmf"/>
  <Override PartName="/word/media/image2.wmf" ContentType="image/x-wmf"/>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720" w:right="-432" w:hanging="0"/>
        <w:contextualSpacing/>
        <w:rPr>
          <w:b/>
          <w:b/>
        </w:rPr>
      </w:pPr>
      <w:r>
        <w:rPr>
          <w:b/>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 xml:space="preserve">About the Measure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14"/>
                <w:szCs w:val="14"/>
              </w:rPr>
            </w:pPr>
            <w:r>
              <w:rPr>
                <w:rFonts w:cs="Arial" w:ascii="Arial" w:hAnsi="Arial"/>
                <w:b/>
                <w:sz w:val="22"/>
                <w:szCs w:val="22"/>
              </w:rPr>
              <w:t>Domain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Social Environments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Measure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Time Use - Adult</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Definition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This measure is a time diary which allows researchers to consider the social context of a respondent’s activities by capturing the chronology of events on a particular day. It measures exposure to specific components of the social environment (e.g., how much time is actually spent in the home or in the residential neighborhood).</w:t>
            </w:r>
          </w:p>
        </w:tc>
      </w:tr>
    </w:tbl>
    <w:p>
      <w:pPr>
        <w:pStyle w:val="Normal"/>
        <w:spacing w:before="0" w:after="0"/>
        <w:contextualSpacing/>
        <w:rPr>
          <w:rFonts w:ascii="Arial" w:hAnsi="Arial" w:cs="Arial"/>
          <w:b/>
          <w:b/>
          <w:sz w:val="22"/>
          <w:szCs w:val="22"/>
        </w:rPr>
      </w:pPr>
      <w:r>
        <w:rPr>
          <w:rFonts w:cs="Arial" w:ascii="Arial" w:hAnsi="Arial"/>
          <w:b/>
          <w:sz w:val="22"/>
          <w:szCs w:val="22"/>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Protocol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Description of Protocol</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This protocol includes the time diary questionnaire and coding scheme from the American Time Use Survey. The protocol is a computer-assisted telephone interview that retrospectively asks the respondent about activities starting at 4 a.m. on one day and ending at 4 a.m. the following day. The respondent reports the activity, time of day, duration, location, and whether or not he or she was alone.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text</w:t>
            </w:r>
          </w:p>
        </w:tc>
        <w:tc>
          <w:tcPr>
            <w:tcW w:w="7056" w:type="dxa"/>
            <w:tcBorders>
              <w:top w:val="single" w:sz="4" w:space="0" w:color="000000"/>
              <w:left w:val="single" w:sz="4" w:space="0" w:color="000000"/>
              <w:bottom w:val="single" w:sz="4" w:space="0" w:color="000000"/>
              <w:right w:val="single" w:sz="4" w:space="0" w:color="000000"/>
            </w:tcBorders>
          </w:tcPr>
          <w:p>
            <w:pPr>
              <w:pStyle w:val="Normal"/>
              <w:autoSpaceDE w:val="false"/>
              <w:rPr/>
            </w:pPr>
            <w:r>
              <w:rPr>
                <w:rFonts w:cs="Arial" w:ascii="Arial" w:hAnsi="Arial"/>
                <w:sz w:val="22"/>
                <w:szCs w:val="22"/>
              </w:rPr>
              <w:t>The interviewer collects a detailed account of the DP’s activities from 4 a.m. the previous day to 4 a.m. on the interview day. The interviewer uses precodes (1–13 in the diary grid) to record commonly reported activities quickly but records the DP’s verbatim responses for all other activities. The interviewer then asks how long each reported activity took. This may be recorded either as the duration of the activity or as the start and stop times of the activity. The interviewer continues, asking WHO questions for all activities, except for sleeping, grooming, working, and personal activities (e.g. cuddling, making out, etc.). He or she then asks the WHERE questions for all activities, except for sleeping, grooming, and personal activities. After the DP completely answers all questions about an activity (including duration, with whom, and where), the interviewer prompts for the next activity.</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rPr>
            </w:pPr>
            <w:r>
              <w:rPr>
                <w:rFonts w:cs="Arial" w:ascii="Arial" w:hAnsi="Arial"/>
                <w:sz w:val="22"/>
                <w:szCs w:val="22"/>
              </w:rPr>
              <w:t>Simultaneous activities, when offered by respondents, are recorded in one activity field separated by a slash. The interviewer does not ask specifically about simultaneous activities, and they are not coded on the American Time Use Survey (ATUS) files at this time.</w:t>
            </w:r>
          </w:p>
          <w:p>
            <w:pPr>
              <w:pStyle w:val="Normal"/>
              <w:autoSpaceDE w:val="false"/>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t>Now I’d like to find out how you spent your time yesterday, [yesterday’s day and date], from 4:00 a.m. until 4:00 a.m. today. I’ll need to know where you were and who else was with you. If an activity is too personal, there’s no need to mention it.</w:t>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drawing>
                <wp:inline distT="0" distB="0" distL="0" distR="0">
                  <wp:extent cx="4384675" cy="329438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4" t="-5" r="-4" b="-5"/>
                          <a:stretch>
                            <a:fillRect/>
                          </a:stretch>
                        </pic:blipFill>
                        <pic:spPr bwMode="auto">
                          <a:xfrm>
                            <a:off x="0" y="0"/>
                            <a:ext cx="4384675" cy="3294380"/>
                          </a:xfrm>
                          <a:prstGeom prst="rect">
                            <a:avLst/>
                          </a:prstGeom>
                        </pic:spPr>
                      </pic:pic>
                    </a:graphicData>
                  </a:graphic>
                </wp:inline>
              </w:drawing>
            </w:r>
          </w:p>
          <w:p>
            <w:pPr>
              <w:pStyle w:val="Normal"/>
              <w:spacing w:before="0" w:after="0"/>
              <w:contextualSpacing/>
              <w:rPr>
                <w:rFonts w:ascii="Arial" w:hAnsi="Arial" w:cs="Arial"/>
                <w:sz w:val="22"/>
                <w:szCs w:val="22"/>
              </w:rPr>
            </w:pPr>
            <w:r>
              <w:rPr>
                <w:rFonts w:cs="Arial" w:ascii="Arial" w:hAnsi="Arial"/>
                <w:sz w:val="22"/>
                <w:szCs w:val="22"/>
              </w:rPr>
            </w:r>
          </w:p>
          <w:tbl>
            <w:tblPr>
              <w:tblW w:w="6811" w:type="dxa"/>
              <w:jc w:val="left"/>
              <w:tblInd w:w="0" w:type="dxa"/>
              <w:tblLayout w:type="fixed"/>
              <w:tblCellMar>
                <w:top w:w="0" w:type="dxa"/>
                <w:left w:w="108" w:type="dxa"/>
                <w:bottom w:w="0" w:type="dxa"/>
                <w:right w:w="108" w:type="dxa"/>
              </w:tblCellMar>
            </w:tblPr>
            <w:tblGrid>
              <w:gridCol w:w="6811"/>
            </w:tblGrid>
            <w:tr>
              <w:trPr/>
              <w:tc>
                <w:tcPr>
                  <w:tcW w:w="6811"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b/>
                      <w:b/>
                      <w:bCs/>
                      <w:sz w:val="22"/>
                      <w:szCs w:val="22"/>
                    </w:rPr>
                  </w:pPr>
                  <w:r>
                    <w:rPr>
                      <w:rFonts w:cs="Arial" w:ascii="Arial" w:hAnsi="Arial"/>
                      <w:b/>
                      <w:bCs/>
                      <w:sz w:val="22"/>
                      <w:szCs w:val="22"/>
                    </w:rPr>
                    <w:t>CORE_LEAD</w:t>
                  </w:r>
                </w:p>
                <w:p>
                  <w:pPr>
                    <w:pStyle w:val="Normal"/>
                    <w:autoSpaceDE w:val="false"/>
                    <w:rPr>
                      <w:rFonts w:ascii="Arial" w:hAnsi="Arial" w:cs="Arial"/>
                      <w:b/>
                      <w:b/>
                      <w:bCs/>
                      <w:sz w:val="22"/>
                      <w:szCs w:val="22"/>
                    </w:rPr>
                  </w:pPr>
                  <w:r>
                    <w:rPr>
                      <w:rFonts w:cs="Arial" w:ascii="Arial" w:hAnsi="Arial"/>
                      <w:b/>
                      <w:bCs/>
                      <w:sz w:val="22"/>
                      <w:szCs w:val="22"/>
                    </w:rPr>
                    <w:t>Universe: All</w:t>
                  </w:r>
                </w:p>
                <w:p>
                  <w:pPr>
                    <w:pStyle w:val="Normal"/>
                    <w:autoSpaceDE w:val="false"/>
                    <w:rPr>
                      <w:rFonts w:ascii="Arial" w:hAnsi="Arial" w:cs="Arial"/>
                      <w:b/>
                      <w:b/>
                      <w:bCs/>
                      <w:sz w:val="22"/>
                      <w:szCs w:val="22"/>
                    </w:rPr>
                  </w:pPr>
                  <w:r>
                    <w:rPr>
                      <w:rFonts w:cs="Arial" w:ascii="Arial" w:hAnsi="Arial"/>
                      <w:b/>
                      <w:bCs/>
                      <w:sz w:val="22"/>
                      <w:szCs w:val="22"/>
                    </w:rPr>
                  </w:r>
                </w:p>
                <w:p>
                  <w:pPr>
                    <w:pStyle w:val="Normal"/>
                    <w:spacing w:before="0" w:after="0"/>
                    <w:contextualSpacing/>
                    <w:rPr>
                      <w:rFonts w:ascii="Arial" w:hAnsi="Arial" w:cs="Arial"/>
                      <w:sz w:val="22"/>
                      <w:szCs w:val="22"/>
                    </w:rPr>
                  </w:pPr>
                  <w:r>
                    <w:rPr>
                      <w:rFonts w:cs="Arial" w:ascii="Arial" w:hAnsi="Arial"/>
                      <w:sz w:val="22"/>
                      <w:szCs w:val="22"/>
                    </w:rPr>
                    <w:t>Now I’d like to find out how you spent your time yesterday, [yesterday’s day and date], from 4:00 a.m. 4:00 a.m. this morning. I’ll need to know where you were and who else was with you. If an activity is too personal, there’s no need to mention it.</w:t>
                  </w:r>
                </w:p>
              </w:tc>
            </w:tr>
          </w:tbl>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t>The following variables are included in the diary grid:</w:t>
            </w:r>
          </w:p>
          <w:p>
            <w:pPr>
              <w:pStyle w:val="Normal"/>
              <w:spacing w:before="0" w:after="0"/>
              <w:contextualSpacing/>
              <w:rPr>
                <w:rFonts w:ascii="Arial" w:hAnsi="Arial" w:cs="Arial"/>
                <w:sz w:val="22"/>
                <w:szCs w:val="22"/>
              </w:rPr>
            </w:pPr>
            <w:r>
              <w:rPr>
                <w:rFonts w:cs="Arial" w:ascii="Arial" w:hAnsi="Arial"/>
                <w:sz w:val="22"/>
                <w:szCs w:val="22"/>
              </w:rPr>
            </w:r>
          </w:p>
          <w:tbl>
            <w:tblPr>
              <w:tblW w:w="6811" w:type="dxa"/>
              <w:jc w:val="left"/>
              <w:tblInd w:w="0" w:type="dxa"/>
              <w:tblLayout w:type="fixed"/>
              <w:tblCellMar>
                <w:top w:w="0" w:type="dxa"/>
                <w:left w:w="108" w:type="dxa"/>
                <w:bottom w:w="0" w:type="dxa"/>
                <w:right w:w="108" w:type="dxa"/>
              </w:tblCellMar>
            </w:tblPr>
            <w:tblGrid>
              <w:gridCol w:w="6811"/>
            </w:tblGrid>
            <w:tr>
              <w:trPr/>
              <w:tc>
                <w:tcPr>
                  <w:tcW w:w="6811"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b/>
                      <w:b/>
                      <w:bCs/>
                      <w:sz w:val="22"/>
                      <w:szCs w:val="22"/>
                    </w:rPr>
                  </w:pPr>
                  <w:r>
                    <w:rPr>
                      <w:rFonts w:cs="Arial" w:ascii="Arial" w:hAnsi="Arial"/>
                      <w:b/>
                      <w:bCs/>
                      <w:sz w:val="22"/>
                      <w:szCs w:val="22"/>
                    </w:rPr>
                    <w:t>ACTIVITY</w:t>
                  </w:r>
                </w:p>
                <w:p>
                  <w:pPr>
                    <w:pStyle w:val="Normal"/>
                    <w:autoSpaceDE w:val="false"/>
                    <w:rPr>
                      <w:rFonts w:ascii="Arial" w:hAnsi="Arial" w:cs="Arial"/>
                      <w:b/>
                      <w:b/>
                      <w:bCs/>
                      <w:sz w:val="22"/>
                      <w:szCs w:val="22"/>
                    </w:rPr>
                  </w:pPr>
                  <w:r>
                    <w:rPr>
                      <w:rFonts w:cs="Arial" w:ascii="Arial" w:hAnsi="Arial"/>
                      <w:b/>
                      <w:bCs/>
                      <w:sz w:val="22"/>
                      <w:szCs w:val="22"/>
                    </w:rPr>
                    <w:t>Universe: All</w:t>
                  </w:r>
                </w:p>
                <w:p>
                  <w:pPr>
                    <w:pStyle w:val="Normal"/>
                    <w:autoSpaceDE w:val="false"/>
                    <w:rPr>
                      <w:rFonts w:ascii="Arial" w:hAnsi="Arial" w:cs="Arial"/>
                      <w:b/>
                      <w:b/>
                      <w:bCs/>
                      <w:sz w:val="22"/>
                      <w:szCs w:val="22"/>
                    </w:rPr>
                  </w:pPr>
                  <w:r>
                    <w:rPr>
                      <w:rFonts w:cs="Arial" w:ascii="Arial" w:hAnsi="Arial"/>
                      <w:b/>
                      <w:bCs/>
                      <w:sz w:val="22"/>
                      <w:szCs w:val="22"/>
                    </w:rPr>
                  </w:r>
                </w:p>
                <w:p>
                  <w:pPr>
                    <w:pStyle w:val="Normal"/>
                    <w:autoSpaceDE w:val="false"/>
                    <w:rPr>
                      <w:rFonts w:ascii="Arial" w:hAnsi="Arial" w:cs="Arial"/>
                      <w:sz w:val="22"/>
                      <w:szCs w:val="22"/>
                    </w:rPr>
                  </w:pPr>
                  <w:r>
                    <w:rPr>
                      <w:rFonts w:cs="Arial" w:ascii="Arial" w:hAnsi="Arial"/>
                      <w:sz w:val="22"/>
                      <w:szCs w:val="22"/>
                    </w:rPr>
                    <w:t>So let’s begin. Yesterday, [previous weekday], at 4:00 a.m., what were you doing?/What did you do next?</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rPr>
                  </w:pPr>
                  <w:r>
                    <w:rPr>
                      <w:rFonts w:cs="Arial" w:ascii="Arial" w:hAnsi="Arial"/>
                      <w:sz w:val="22"/>
                      <w:szCs w:val="22"/>
                    </w:rPr>
                    <w:t>*Use the slash key (/) for recording separate/simultaneous activities.</w:t>
                  </w:r>
                </w:p>
                <w:p>
                  <w:pPr>
                    <w:pStyle w:val="Normal"/>
                    <w:autoSpaceDE w:val="false"/>
                    <w:rPr>
                      <w:rFonts w:ascii="Arial" w:hAnsi="Arial" w:cs="Arial"/>
                      <w:sz w:val="22"/>
                      <w:szCs w:val="22"/>
                    </w:rPr>
                  </w:pPr>
                  <w:r>
                    <w:rPr>
                      <w:rFonts w:cs="Arial" w:ascii="Arial" w:hAnsi="Arial"/>
                      <w:sz w:val="22"/>
                      <w:szCs w:val="22"/>
                    </w:rPr>
                    <w:t>(If the DP reports an activity with no associated precode, the interviewer can type the activity directly onto the blank activity line.)</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rPr>
                  </w:pPr>
                  <w:r>
                    <w:rPr>
                      <w:rFonts w:cs="Arial" w:ascii="Arial" w:hAnsi="Arial"/>
                      <w:sz w:val="22"/>
                      <w:szCs w:val="22"/>
                    </w:rPr>
                    <w:t>1. Sleeping</w:t>
                  </w:r>
                </w:p>
                <w:p>
                  <w:pPr>
                    <w:pStyle w:val="Normal"/>
                    <w:autoSpaceDE w:val="false"/>
                    <w:rPr>
                      <w:rFonts w:ascii="Arial" w:hAnsi="Arial" w:cs="Arial"/>
                      <w:sz w:val="22"/>
                      <w:szCs w:val="22"/>
                    </w:rPr>
                  </w:pPr>
                  <w:r>
                    <w:rPr>
                      <w:rFonts w:cs="Arial" w:ascii="Arial" w:hAnsi="Arial"/>
                      <w:sz w:val="22"/>
                      <w:szCs w:val="22"/>
                    </w:rPr>
                    <w:t>2. Grooming (self)</w:t>
                  </w:r>
                </w:p>
                <w:p>
                  <w:pPr>
                    <w:pStyle w:val="Normal"/>
                    <w:autoSpaceDE w:val="false"/>
                    <w:rPr>
                      <w:rFonts w:ascii="Arial" w:hAnsi="Arial" w:cs="Arial"/>
                      <w:sz w:val="22"/>
                      <w:szCs w:val="22"/>
                    </w:rPr>
                  </w:pPr>
                  <w:r>
                    <w:rPr>
                      <w:rFonts w:cs="Arial" w:ascii="Arial" w:hAnsi="Arial"/>
                      <w:sz w:val="22"/>
                      <w:szCs w:val="22"/>
                    </w:rPr>
                    <w:t>3. Watching TV</w:t>
                  </w:r>
                </w:p>
                <w:p>
                  <w:pPr>
                    <w:pStyle w:val="Normal"/>
                    <w:autoSpaceDE w:val="false"/>
                    <w:rPr>
                      <w:rFonts w:ascii="Arial" w:hAnsi="Arial" w:cs="Arial"/>
                      <w:sz w:val="22"/>
                      <w:szCs w:val="22"/>
                    </w:rPr>
                  </w:pPr>
                  <w:r>
                    <w:rPr>
                      <w:rFonts w:cs="Arial" w:ascii="Arial" w:hAnsi="Arial"/>
                      <w:sz w:val="22"/>
                      <w:szCs w:val="22"/>
                    </w:rPr>
                    <w:t>4. Working at main job</w:t>
                  </w:r>
                </w:p>
                <w:p>
                  <w:pPr>
                    <w:pStyle w:val="Normal"/>
                    <w:autoSpaceDE w:val="false"/>
                    <w:rPr>
                      <w:rFonts w:ascii="Arial" w:hAnsi="Arial" w:cs="Arial"/>
                      <w:sz w:val="22"/>
                      <w:szCs w:val="22"/>
                    </w:rPr>
                  </w:pPr>
                  <w:r>
                    <w:rPr>
                      <w:rFonts w:cs="Arial" w:ascii="Arial" w:hAnsi="Arial"/>
                      <w:sz w:val="22"/>
                      <w:szCs w:val="22"/>
                    </w:rPr>
                    <w:t>5. Working at other job</w:t>
                  </w:r>
                </w:p>
                <w:p>
                  <w:pPr>
                    <w:pStyle w:val="Normal"/>
                    <w:autoSpaceDE w:val="false"/>
                    <w:rPr>
                      <w:rFonts w:ascii="Arial" w:hAnsi="Arial" w:cs="Arial"/>
                      <w:sz w:val="22"/>
                      <w:szCs w:val="22"/>
                    </w:rPr>
                  </w:pPr>
                  <w:r>
                    <w:rPr>
                      <w:rFonts w:cs="Arial" w:ascii="Arial" w:hAnsi="Arial"/>
                      <w:sz w:val="22"/>
                      <w:szCs w:val="22"/>
                    </w:rPr>
                    <w:t>6. Preparing meals or snacks</w:t>
                  </w:r>
                </w:p>
                <w:p>
                  <w:pPr>
                    <w:pStyle w:val="Normal"/>
                    <w:autoSpaceDE w:val="false"/>
                    <w:rPr>
                      <w:rFonts w:ascii="Arial" w:hAnsi="Arial" w:cs="Arial"/>
                      <w:sz w:val="22"/>
                      <w:szCs w:val="22"/>
                    </w:rPr>
                  </w:pPr>
                  <w:r>
                    <w:rPr>
                      <w:rFonts w:cs="Arial" w:ascii="Arial" w:hAnsi="Arial"/>
                      <w:sz w:val="22"/>
                      <w:szCs w:val="22"/>
                    </w:rPr>
                    <w:t>7. Eating and drinking</w:t>
                  </w:r>
                </w:p>
                <w:p>
                  <w:pPr>
                    <w:pStyle w:val="Normal"/>
                    <w:autoSpaceDE w:val="false"/>
                    <w:rPr>
                      <w:rFonts w:ascii="Arial" w:hAnsi="Arial" w:cs="Arial"/>
                      <w:sz w:val="22"/>
                      <w:szCs w:val="22"/>
                    </w:rPr>
                  </w:pPr>
                  <w:r>
                    <w:rPr>
                      <w:rFonts w:cs="Arial" w:ascii="Arial" w:hAnsi="Arial"/>
                      <w:sz w:val="22"/>
                      <w:szCs w:val="22"/>
                    </w:rPr>
                    <w:t>8. Cleaning kitchen</w:t>
                  </w:r>
                </w:p>
                <w:p>
                  <w:pPr>
                    <w:pStyle w:val="Normal"/>
                    <w:autoSpaceDE w:val="false"/>
                    <w:rPr>
                      <w:rFonts w:ascii="Arial" w:hAnsi="Arial" w:cs="Arial"/>
                      <w:sz w:val="22"/>
                      <w:szCs w:val="22"/>
                    </w:rPr>
                  </w:pPr>
                  <w:r>
                    <w:rPr>
                      <w:rFonts w:cs="Arial" w:ascii="Arial" w:hAnsi="Arial"/>
                      <w:sz w:val="22"/>
                      <w:szCs w:val="22"/>
                    </w:rPr>
                    <w:t>9. Laundry</w:t>
                  </w:r>
                </w:p>
                <w:p>
                  <w:pPr>
                    <w:pStyle w:val="Normal"/>
                    <w:autoSpaceDE w:val="false"/>
                    <w:rPr>
                      <w:rFonts w:ascii="Arial" w:hAnsi="Arial" w:cs="Arial"/>
                      <w:sz w:val="22"/>
                      <w:szCs w:val="22"/>
                    </w:rPr>
                  </w:pPr>
                  <w:r>
                    <w:rPr>
                      <w:rFonts w:cs="Arial" w:ascii="Arial" w:hAnsi="Arial"/>
                      <w:sz w:val="22"/>
                      <w:szCs w:val="22"/>
                    </w:rPr>
                    <w:t>10. Grocery shopping</w:t>
                  </w:r>
                </w:p>
                <w:p>
                  <w:pPr>
                    <w:pStyle w:val="Normal"/>
                    <w:autoSpaceDE w:val="false"/>
                    <w:rPr>
                      <w:rFonts w:ascii="Arial" w:hAnsi="Arial" w:cs="Arial"/>
                      <w:sz w:val="22"/>
                      <w:szCs w:val="22"/>
                    </w:rPr>
                  </w:pPr>
                  <w:r>
                    <w:rPr>
                      <w:rFonts w:cs="Arial" w:ascii="Arial" w:hAnsi="Arial"/>
                      <w:sz w:val="22"/>
                      <w:szCs w:val="22"/>
                    </w:rPr>
                    <w:t>11. Attending religious service</w:t>
                  </w:r>
                </w:p>
                <w:p>
                  <w:pPr>
                    <w:pStyle w:val="Normal"/>
                    <w:autoSpaceDE w:val="false"/>
                    <w:rPr>
                      <w:rFonts w:ascii="Arial" w:hAnsi="Arial" w:cs="Arial"/>
                      <w:sz w:val="22"/>
                      <w:szCs w:val="22"/>
                    </w:rPr>
                  </w:pPr>
                  <w:r>
                    <w:rPr>
                      <w:rFonts w:cs="Arial" w:ascii="Arial" w:hAnsi="Arial"/>
                      <w:sz w:val="22"/>
                      <w:szCs w:val="22"/>
                    </w:rPr>
                    <w:t>12. Paying household bills</w:t>
                  </w:r>
                </w:p>
                <w:p>
                  <w:pPr>
                    <w:pStyle w:val="Normal"/>
                    <w:autoSpaceDE w:val="false"/>
                    <w:rPr>
                      <w:rFonts w:ascii="Arial" w:hAnsi="Arial" w:cs="Arial"/>
                      <w:sz w:val="22"/>
                      <w:szCs w:val="22"/>
                    </w:rPr>
                  </w:pPr>
                  <w:r>
                    <w:rPr>
                      <w:rFonts w:cs="Arial" w:ascii="Arial" w:hAnsi="Arial"/>
                      <w:sz w:val="22"/>
                      <w:szCs w:val="22"/>
                    </w:rPr>
                    <w:t>30. Don’t know/Can’t remember</w:t>
                  </w:r>
                </w:p>
                <w:p>
                  <w:pPr>
                    <w:pStyle w:val="Normal"/>
                    <w:spacing w:before="0" w:after="0"/>
                    <w:contextualSpacing/>
                    <w:rPr>
                      <w:rFonts w:ascii="Arial" w:hAnsi="Arial" w:cs="Arial"/>
                      <w:sz w:val="22"/>
                      <w:szCs w:val="22"/>
                    </w:rPr>
                  </w:pPr>
                  <w:r>
                    <w:rPr>
                      <w:rFonts w:cs="Arial" w:ascii="Arial" w:hAnsi="Arial"/>
                      <w:sz w:val="22"/>
                      <w:szCs w:val="22"/>
                    </w:rPr>
                    <w:t>31. Refusal/None of your business                            [Go to TIME]</w:t>
                  </w:r>
                </w:p>
              </w:tc>
            </w:tr>
          </w:tbl>
          <w:p>
            <w:pPr>
              <w:pStyle w:val="Normal"/>
              <w:spacing w:before="0" w:after="0"/>
              <w:contextualSpacing/>
              <w:rPr>
                <w:rFonts w:ascii="Arial" w:hAnsi="Arial" w:cs="Arial"/>
                <w:sz w:val="22"/>
                <w:szCs w:val="22"/>
              </w:rPr>
            </w:pPr>
            <w:r>
              <w:rPr>
                <w:rFonts w:cs="Arial" w:ascii="Arial" w:hAnsi="Arial"/>
                <w:sz w:val="22"/>
                <w:szCs w:val="22"/>
              </w:rPr>
            </w:r>
          </w:p>
          <w:tbl>
            <w:tblPr>
              <w:tblW w:w="6811" w:type="dxa"/>
              <w:jc w:val="left"/>
              <w:tblInd w:w="0" w:type="dxa"/>
              <w:tblLayout w:type="fixed"/>
              <w:tblCellMar>
                <w:top w:w="0" w:type="dxa"/>
                <w:left w:w="108" w:type="dxa"/>
                <w:bottom w:w="0" w:type="dxa"/>
                <w:right w:w="108" w:type="dxa"/>
              </w:tblCellMar>
            </w:tblPr>
            <w:tblGrid>
              <w:gridCol w:w="6811"/>
            </w:tblGrid>
            <w:tr>
              <w:trPr/>
              <w:tc>
                <w:tcPr>
                  <w:tcW w:w="6811"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b/>
                      <w:b/>
                      <w:bCs/>
                      <w:sz w:val="22"/>
                      <w:szCs w:val="22"/>
                    </w:rPr>
                  </w:pPr>
                  <w:r>
                    <w:rPr>
                      <w:rFonts w:cs="Arial" w:ascii="Arial" w:hAnsi="Arial"/>
                      <w:b/>
                      <w:bCs/>
                      <w:sz w:val="22"/>
                      <w:szCs w:val="22"/>
                    </w:rPr>
                    <w:t>TIME</w:t>
                  </w:r>
                </w:p>
                <w:p>
                  <w:pPr>
                    <w:pStyle w:val="Normal"/>
                    <w:autoSpaceDE w:val="false"/>
                    <w:rPr>
                      <w:rFonts w:ascii="Arial" w:hAnsi="Arial" w:cs="Arial"/>
                      <w:b/>
                      <w:b/>
                      <w:bCs/>
                      <w:sz w:val="22"/>
                      <w:szCs w:val="22"/>
                    </w:rPr>
                  </w:pPr>
                  <w:r>
                    <w:rPr>
                      <w:rFonts w:cs="Arial" w:ascii="Arial" w:hAnsi="Arial"/>
                      <w:b/>
                      <w:bCs/>
                      <w:sz w:val="22"/>
                      <w:szCs w:val="22"/>
                    </w:rPr>
                    <w:t>Universe: ACTIVITY = valid response</w:t>
                  </w:r>
                </w:p>
                <w:p>
                  <w:pPr>
                    <w:pStyle w:val="Normal"/>
                    <w:autoSpaceDE w:val="false"/>
                    <w:rPr>
                      <w:rFonts w:ascii="Arial" w:hAnsi="Arial" w:cs="Arial"/>
                      <w:b/>
                      <w:b/>
                      <w:bCs/>
                      <w:sz w:val="22"/>
                      <w:szCs w:val="22"/>
                    </w:rPr>
                  </w:pPr>
                  <w:r>
                    <w:rPr>
                      <w:rFonts w:cs="Arial" w:ascii="Arial" w:hAnsi="Arial"/>
                      <w:b/>
                      <w:bCs/>
                      <w:sz w:val="22"/>
                      <w:szCs w:val="22"/>
                    </w:rPr>
                  </w:r>
                </w:p>
                <w:p>
                  <w:pPr>
                    <w:pStyle w:val="Normal"/>
                    <w:autoSpaceDE w:val="false"/>
                    <w:rPr>
                      <w:rFonts w:ascii="Arial" w:hAnsi="Arial" w:cs="Arial"/>
                      <w:sz w:val="22"/>
                      <w:szCs w:val="22"/>
                    </w:rPr>
                  </w:pPr>
                  <w:r>
                    <w:rPr>
                      <w:rFonts w:cs="Arial" w:ascii="Arial" w:hAnsi="Arial"/>
                      <w:sz w:val="22"/>
                      <w:szCs w:val="22"/>
                    </w:rPr>
                    <w:t>How long did you spend [ACTIVITY]?</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rPr>
                  </w:pPr>
                  <w:r>
                    <w:rPr>
                      <w:rFonts w:cs="Arial" w:ascii="Arial" w:hAnsi="Arial"/>
                      <w:sz w:val="22"/>
                      <w:szCs w:val="22"/>
                    </w:rPr>
                    <w:t>1. Enter duration (hours, minutes) [Go to HOURDUR]</w:t>
                  </w:r>
                </w:p>
                <w:p>
                  <w:pPr>
                    <w:pStyle w:val="Normal"/>
                    <w:spacing w:before="0" w:after="0"/>
                    <w:contextualSpacing/>
                    <w:rPr>
                      <w:rFonts w:ascii="Arial" w:hAnsi="Arial" w:cs="Arial"/>
                      <w:sz w:val="22"/>
                      <w:szCs w:val="22"/>
                    </w:rPr>
                  </w:pPr>
                  <w:r>
                    <w:rPr>
                      <w:rFonts w:cs="Arial" w:ascii="Arial" w:hAnsi="Arial"/>
                      <w:sz w:val="22"/>
                      <w:szCs w:val="22"/>
                    </w:rPr>
                    <w:t>2. Enter stop time [Go to STOPTIME]</w:t>
                  </w:r>
                </w:p>
              </w:tc>
            </w:tr>
          </w:tbl>
          <w:p>
            <w:pPr>
              <w:pStyle w:val="Normal"/>
              <w:spacing w:before="0" w:after="0"/>
              <w:contextualSpacing/>
              <w:rPr>
                <w:rFonts w:ascii="Arial" w:hAnsi="Arial" w:cs="Arial"/>
                <w:sz w:val="22"/>
                <w:szCs w:val="22"/>
              </w:rPr>
            </w:pPr>
            <w:r>
              <w:rPr>
                <w:rFonts w:cs="Arial" w:ascii="Arial" w:hAnsi="Arial"/>
                <w:sz w:val="22"/>
                <w:szCs w:val="22"/>
              </w:rPr>
            </w:r>
          </w:p>
          <w:tbl>
            <w:tblPr>
              <w:tblW w:w="6811" w:type="dxa"/>
              <w:jc w:val="left"/>
              <w:tblInd w:w="0" w:type="dxa"/>
              <w:tblLayout w:type="fixed"/>
              <w:tblCellMar>
                <w:top w:w="0" w:type="dxa"/>
                <w:left w:w="108" w:type="dxa"/>
                <w:bottom w:w="0" w:type="dxa"/>
                <w:right w:w="108" w:type="dxa"/>
              </w:tblCellMar>
            </w:tblPr>
            <w:tblGrid>
              <w:gridCol w:w="6811"/>
            </w:tblGrid>
            <w:tr>
              <w:trPr/>
              <w:tc>
                <w:tcPr>
                  <w:tcW w:w="6811"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b/>
                      <w:b/>
                      <w:bCs/>
                      <w:sz w:val="22"/>
                      <w:szCs w:val="22"/>
                    </w:rPr>
                  </w:pPr>
                  <w:r>
                    <w:rPr>
                      <w:rFonts w:cs="Arial" w:ascii="Arial" w:hAnsi="Arial"/>
                      <w:b/>
                      <w:bCs/>
                      <w:sz w:val="22"/>
                      <w:szCs w:val="22"/>
                    </w:rPr>
                    <w:t>HOURDUR</w:t>
                  </w:r>
                </w:p>
                <w:p>
                  <w:pPr>
                    <w:pStyle w:val="Normal"/>
                    <w:autoSpaceDE w:val="false"/>
                    <w:rPr>
                      <w:rFonts w:ascii="Arial" w:hAnsi="Arial" w:cs="Arial"/>
                      <w:b/>
                      <w:b/>
                      <w:bCs/>
                      <w:sz w:val="22"/>
                      <w:szCs w:val="22"/>
                    </w:rPr>
                  </w:pPr>
                  <w:r>
                    <w:rPr>
                      <w:rFonts w:cs="Arial" w:ascii="Arial" w:hAnsi="Arial"/>
                      <w:b/>
                      <w:bCs/>
                      <w:sz w:val="22"/>
                      <w:szCs w:val="22"/>
                    </w:rPr>
                    <w:t>Universe: TIME = 1</w:t>
                  </w:r>
                </w:p>
                <w:p>
                  <w:pPr>
                    <w:pStyle w:val="Normal"/>
                    <w:autoSpaceDE w:val="false"/>
                    <w:rPr>
                      <w:rFonts w:ascii="Arial" w:hAnsi="Arial" w:cs="Arial"/>
                      <w:b/>
                      <w:b/>
                      <w:bCs/>
                      <w:sz w:val="22"/>
                      <w:szCs w:val="22"/>
                    </w:rPr>
                  </w:pPr>
                  <w:r>
                    <w:rPr>
                      <w:rFonts w:cs="Arial" w:ascii="Arial" w:hAnsi="Arial"/>
                      <w:b/>
                      <w:bCs/>
                      <w:sz w:val="22"/>
                      <w:szCs w:val="22"/>
                    </w:rPr>
                  </w:r>
                </w:p>
                <w:p>
                  <w:pPr>
                    <w:pStyle w:val="Normal"/>
                    <w:spacing w:before="0" w:after="0"/>
                    <w:contextualSpacing/>
                    <w:rPr>
                      <w:rFonts w:ascii="Arial" w:hAnsi="Arial" w:cs="Arial"/>
                      <w:sz w:val="22"/>
                      <w:szCs w:val="22"/>
                    </w:rPr>
                  </w:pPr>
                  <w:r>
                    <w:rPr>
                      <w:rFonts w:cs="Arial" w:ascii="Arial" w:hAnsi="Arial"/>
                      <w:sz w:val="22"/>
                      <w:szCs w:val="22"/>
                    </w:rPr>
                    <w:t>Enter Hours [Go to MINDUR]</w:t>
                  </w:r>
                </w:p>
              </w:tc>
            </w:tr>
          </w:tbl>
          <w:p>
            <w:pPr>
              <w:pStyle w:val="Normal"/>
              <w:spacing w:before="0" w:after="0"/>
              <w:contextualSpacing/>
              <w:rPr>
                <w:rFonts w:ascii="Arial" w:hAnsi="Arial" w:cs="Arial"/>
                <w:sz w:val="22"/>
                <w:szCs w:val="22"/>
              </w:rPr>
            </w:pPr>
            <w:r>
              <w:rPr>
                <w:rFonts w:cs="Arial" w:ascii="Arial" w:hAnsi="Arial"/>
                <w:sz w:val="22"/>
                <w:szCs w:val="22"/>
              </w:rPr>
            </w:r>
          </w:p>
          <w:tbl>
            <w:tblPr>
              <w:tblW w:w="6811" w:type="dxa"/>
              <w:jc w:val="left"/>
              <w:tblInd w:w="0" w:type="dxa"/>
              <w:tblLayout w:type="fixed"/>
              <w:tblCellMar>
                <w:top w:w="0" w:type="dxa"/>
                <w:left w:w="108" w:type="dxa"/>
                <w:bottom w:w="0" w:type="dxa"/>
                <w:right w:w="108" w:type="dxa"/>
              </w:tblCellMar>
            </w:tblPr>
            <w:tblGrid>
              <w:gridCol w:w="6811"/>
            </w:tblGrid>
            <w:tr>
              <w:trPr/>
              <w:tc>
                <w:tcPr>
                  <w:tcW w:w="6811"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b/>
                      <w:b/>
                      <w:bCs/>
                      <w:sz w:val="22"/>
                      <w:szCs w:val="22"/>
                    </w:rPr>
                  </w:pPr>
                  <w:r>
                    <w:rPr>
                      <w:rFonts w:cs="Arial" w:ascii="Arial" w:hAnsi="Arial"/>
                      <w:b/>
                      <w:bCs/>
                      <w:sz w:val="22"/>
                      <w:szCs w:val="22"/>
                    </w:rPr>
                    <w:t>MINDUR</w:t>
                  </w:r>
                </w:p>
                <w:p>
                  <w:pPr>
                    <w:pStyle w:val="Normal"/>
                    <w:autoSpaceDE w:val="false"/>
                    <w:rPr>
                      <w:rFonts w:ascii="Arial" w:hAnsi="Arial" w:cs="Arial"/>
                      <w:b/>
                      <w:b/>
                      <w:bCs/>
                      <w:sz w:val="22"/>
                      <w:szCs w:val="22"/>
                    </w:rPr>
                  </w:pPr>
                  <w:r>
                    <w:rPr>
                      <w:rFonts w:cs="Arial" w:ascii="Arial" w:hAnsi="Arial"/>
                      <w:b/>
                      <w:bCs/>
                      <w:sz w:val="22"/>
                      <w:szCs w:val="22"/>
                    </w:rPr>
                    <w:t>Universe: TIME = 1 AND HOURDUR = blank or valid entry</w:t>
                  </w:r>
                </w:p>
                <w:p>
                  <w:pPr>
                    <w:pStyle w:val="Normal"/>
                    <w:autoSpaceDE w:val="false"/>
                    <w:rPr>
                      <w:rFonts w:ascii="Arial" w:hAnsi="Arial" w:cs="Arial"/>
                      <w:b/>
                      <w:b/>
                      <w:bCs/>
                      <w:sz w:val="22"/>
                      <w:szCs w:val="22"/>
                    </w:rPr>
                  </w:pPr>
                  <w:r>
                    <w:rPr>
                      <w:rFonts w:cs="Arial" w:ascii="Arial" w:hAnsi="Arial"/>
                      <w:b/>
                      <w:bCs/>
                      <w:sz w:val="22"/>
                      <w:szCs w:val="22"/>
                    </w:rPr>
                  </w:r>
                </w:p>
                <w:p>
                  <w:pPr>
                    <w:pStyle w:val="Normal"/>
                    <w:spacing w:before="0" w:after="0"/>
                    <w:contextualSpacing/>
                    <w:rPr>
                      <w:rFonts w:ascii="Arial" w:hAnsi="Arial" w:cs="Arial"/>
                      <w:sz w:val="22"/>
                      <w:szCs w:val="22"/>
                    </w:rPr>
                  </w:pPr>
                  <w:r>
                    <w:rPr>
                      <w:rFonts w:cs="Arial" w:ascii="Arial" w:hAnsi="Arial"/>
                      <w:sz w:val="22"/>
                      <w:szCs w:val="22"/>
                    </w:rPr>
                    <w:t>Enter Minutes [Go to STOPTIME]</w:t>
                  </w:r>
                </w:p>
              </w:tc>
            </w:tr>
          </w:tbl>
          <w:p>
            <w:pPr>
              <w:pStyle w:val="Normal"/>
              <w:spacing w:before="0" w:after="0"/>
              <w:contextualSpacing/>
              <w:rPr>
                <w:rFonts w:ascii="Arial" w:hAnsi="Arial" w:cs="Arial"/>
                <w:sz w:val="22"/>
                <w:szCs w:val="22"/>
              </w:rPr>
            </w:pPr>
            <w:r>
              <w:rPr>
                <w:rFonts w:cs="Arial" w:ascii="Arial" w:hAnsi="Arial"/>
                <w:sz w:val="22"/>
                <w:szCs w:val="22"/>
              </w:rPr>
            </w:r>
          </w:p>
          <w:tbl>
            <w:tblPr>
              <w:tblW w:w="6811" w:type="dxa"/>
              <w:jc w:val="left"/>
              <w:tblInd w:w="0" w:type="dxa"/>
              <w:tblLayout w:type="fixed"/>
              <w:tblCellMar>
                <w:top w:w="0" w:type="dxa"/>
                <w:left w:w="108" w:type="dxa"/>
                <w:bottom w:w="0" w:type="dxa"/>
                <w:right w:w="108" w:type="dxa"/>
              </w:tblCellMar>
            </w:tblPr>
            <w:tblGrid>
              <w:gridCol w:w="6811"/>
            </w:tblGrid>
            <w:tr>
              <w:trPr/>
              <w:tc>
                <w:tcPr>
                  <w:tcW w:w="6811"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b/>
                      <w:b/>
                      <w:bCs/>
                      <w:sz w:val="22"/>
                      <w:szCs w:val="22"/>
                    </w:rPr>
                  </w:pPr>
                  <w:r>
                    <w:rPr>
                      <w:rFonts w:cs="Arial" w:ascii="Arial" w:hAnsi="Arial"/>
                      <w:b/>
                      <w:bCs/>
                      <w:sz w:val="22"/>
                      <w:szCs w:val="22"/>
                    </w:rPr>
                    <w:t>STOPTIME</w:t>
                  </w:r>
                </w:p>
                <w:p>
                  <w:pPr>
                    <w:pStyle w:val="Normal"/>
                    <w:autoSpaceDE w:val="false"/>
                    <w:rPr>
                      <w:rFonts w:ascii="Arial" w:hAnsi="Arial" w:cs="Arial"/>
                      <w:b/>
                      <w:b/>
                      <w:bCs/>
                      <w:sz w:val="22"/>
                      <w:szCs w:val="22"/>
                    </w:rPr>
                  </w:pPr>
                  <w:r>
                    <w:rPr>
                      <w:rFonts w:cs="Arial" w:ascii="Arial" w:hAnsi="Arial"/>
                      <w:b/>
                      <w:bCs/>
                      <w:sz w:val="22"/>
                      <w:szCs w:val="22"/>
                    </w:rPr>
                    <w:t>Universe: All</w:t>
                  </w:r>
                </w:p>
                <w:p>
                  <w:pPr>
                    <w:pStyle w:val="Normal"/>
                    <w:autoSpaceDE w:val="false"/>
                    <w:rPr>
                      <w:rFonts w:ascii="Arial" w:hAnsi="Arial" w:cs="Arial"/>
                      <w:b/>
                      <w:b/>
                      <w:bCs/>
                      <w:sz w:val="22"/>
                      <w:szCs w:val="22"/>
                    </w:rPr>
                  </w:pPr>
                  <w:r>
                    <w:rPr>
                      <w:rFonts w:cs="Arial" w:ascii="Arial" w:hAnsi="Arial"/>
                      <w:b/>
                      <w:bCs/>
                      <w:sz w:val="22"/>
                      <w:szCs w:val="22"/>
                    </w:rPr>
                  </w:r>
                </w:p>
                <w:p>
                  <w:pPr>
                    <w:pStyle w:val="Normal"/>
                    <w:autoSpaceDE w:val="false"/>
                    <w:rPr>
                      <w:rFonts w:ascii="Arial" w:hAnsi="Arial" w:cs="Arial"/>
                      <w:sz w:val="22"/>
                      <w:szCs w:val="22"/>
                    </w:rPr>
                  </w:pPr>
                  <w:r>
                    <w:rPr>
                      <w:rFonts w:cs="Arial" w:ascii="Arial" w:hAnsi="Arial"/>
                      <w:sz w:val="22"/>
                      <w:szCs w:val="22"/>
                    </w:rPr>
                    <w:t>*Instrument will calculate STOPTIME if HOURDUR and MINDUR have entries other than blank or Don’t Know.</w:t>
                  </w:r>
                </w:p>
                <w:p>
                  <w:pPr>
                    <w:pStyle w:val="Normal"/>
                    <w:autoSpaceDE w:val="false"/>
                    <w:rPr>
                      <w:rFonts w:ascii="Arial" w:hAnsi="Arial" w:cs="Arial"/>
                      <w:sz w:val="22"/>
                      <w:szCs w:val="22"/>
                    </w:rPr>
                  </w:pPr>
                  <w:r>
                    <w:rPr>
                      <w:rFonts w:cs="Arial" w:ascii="Arial" w:hAnsi="Arial"/>
                      <w:sz w:val="22"/>
                      <w:szCs w:val="22"/>
                    </w:rPr>
                    <w:t>*If there is a value for STARTIM, then interviewer should do the following:</w:t>
                  </w:r>
                </w:p>
                <w:p>
                  <w:pPr>
                    <w:pStyle w:val="Normal"/>
                    <w:autoSpaceDE w:val="false"/>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t>Enter Time and AM or PM</w:t>
                  </w:r>
                </w:p>
              </w:tc>
            </w:tr>
          </w:tbl>
          <w:p>
            <w:pPr>
              <w:pStyle w:val="Normal"/>
              <w:spacing w:before="0" w:after="0"/>
              <w:contextualSpacing/>
              <w:rPr>
                <w:rFonts w:ascii="Arial" w:hAnsi="Arial" w:cs="Arial"/>
                <w:sz w:val="22"/>
                <w:szCs w:val="22"/>
              </w:rPr>
            </w:pPr>
            <w:r>
              <w:rPr>
                <w:rFonts w:cs="Arial" w:ascii="Arial" w:hAnsi="Arial"/>
                <w:sz w:val="22"/>
                <w:szCs w:val="22"/>
              </w:rPr>
            </w:r>
          </w:p>
          <w:tbl>
            <w:tblPr>
              <w:tblW w:w="6811" w:type="dxa"/>
              <w:jc w:val="left"/>
              <w:tblInd w:w="0" w:type="dxa"/>
              <w:tblLayout w:type="fixed"/>
              <w:tblCellMar>
                <w:top w:w="0" w:type="dxa"/>
                <w:left w:w="108" w:type="dxa"/>
                <w:bottom w:w="0" w:type="dxa"/>
                <w:right w:w="108" w:type="dxa"/>
              </w:tblCellMar>
            </w:tblPr>
            <w:tblGrid>
              <w:gridCol w:w="6811"/>
            </w:tblGrid>
            <w:tr>
              <w:trPr/>
              <w:tc>
                <w:tcPr>
                  <w:tcW w:w="6811"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b/>
                      <w:b/>
                      <w:bCs/>
                      <w:sz w:val="22"/>
                      <w:szCs w:val="22"/>
                    </w:rPr>
                  </w:pPr>
                  <w:r>
                    <w:rPr>
                      <w:rFonts w:cs="Arial" w:ascii="Arial" w:hAnsi="Arial"/>
                      <w:b/>
                      <w:bCs/>
                      <w:sz w:val="22"/>
                      <w:szCs w:val="22"/>
                    </w:rPr>
                    <w:t>WHO</w:t>
                  </w:r>
                </w:p>
                <w:p>
                  <w:pPr>
                    <w:pStyle w:val="Normal"/>
                    <w:autoSpaceDE w:val="false"/>
                    <w:rPr/>
                  </w:pPr>
                  <w:r>
                    <w:rPr>
                      <w:rFonts w:cs="Arial" w:ascii="Arial" w:hAnsi="Arial"/>
                      <w:b/>
                      <w:bCs/>
                      <w:sz w:val="22"/>
                      <w:szCs w:val="22"/>
                    </w:rPr>
                    <w:t>Universe: Personal activity reported OR ACTIVITY ≠ Precodes 1, 2, 4, 5, 30, 31</w:t>
                  </w:r>
                </w:p>
                <w:p>
                  <w:pPr>
                    <w:pStyle w:val="Normal"/>
                    <w:autoSpaceDE w:val="false"/>
                    <w:rPr>
                      <w:rFonts w:ascii="Arial" w:hAnsi="Arial" w:cs="Arial"/>
                      <w:b/>
                      <w:b/>
                      <w:bCs/>
                      <w:sz w:val="22"/>
                      <w:szCs w:val="22"/>
                    </w:rPr>
                  </w:pPr>
                  <w:r>
                    <w:rPr>
                      <w:rFonts w:cs="Arial" w:ascii="Arial" w:hAnsi="Arial"/>
                      <w:b/>
                      <w:bCs/>
                      <w:sz w:val="22"/>
                      <w:szCs w:val="22"/>
                    </w:rPr>
                  </w:r>
                </w:p>
                <w:p>
                  <w:pPr>
                    <w:pStyle w:val="Normal"/>
                    <w:autoSpaceDE w:val="false"/>
                    <w:rPr>
                      <w:rFonts w:ascii="Arial" w:hAnsi="Arial" w:cs="Arial"/>
                      <w:sz w:val="22"/>
                      <w:szCs w:val="22"/>
                    </w:rPr>
                  </w:pPr>
                  <w:r>
                    <w:rPr>
                      <w:rFonts w:cs="Arial" w:ascii="Arial" w:hAnsi="Arial"/>
                      <w:sz w:val="22"/>
                      <w:szCs w:val="22"/>
                    </w:rPr>
                    <w:t>Who was with you?/Who accompanied you?</w:t>
                  </w:r>
                </w:p>
                <w:p>
                  <w:pPr>
                    <w:pStyle w:val="Normal"/>
                    <w:autoSpaceDE w:val="false"/>
                    <w:rPr>
                      <w:rFonts w:ascii="Arial" w:hAnsi="Arial" w:cs="Arial"/>
                      <w:sz w:val="22"/>
                      <w:szCs w:val="22"/>
                    </w:rPr>
                  </w:pPr>
                  <w:r>
                    <w:rPr>
                      <w:rFonts w:cs="Arial" w:ascii="Arial" w:hAnsi="Arial"/>
                      <w:sz w:val="22"/>
                      <w:szCs w:val="22"/>
                    </w:rPr>
                    <w:t>0. Alone</w:t>
                  </w:r>
                </w:p>
                <w:p>
                  <w:pPr>
                    <w:pStyle w:val="Normal"/>
                    <w:autoSpaceDE w:val="false"/>
                    <w:rPr>
                      <w:rFonts w:ascii="Arial" w:hAnsi="Arial" w:cs="Arial"/>
                      <w:sz w:val="22"/>
                      <w:szCs w:val="22"/>
                    </w:rPr>
                  </w:pPr>
                  <w:r>
                    <w:rPr>
                      <w:rFonts w:cs="Arial" w:ascii="Arial" w:hAnsi="Arial"/>
                      <w:sz w:val="22"/>
                      <w:szCs w:val="22"/>
                    </w:rPr>
                    <w:t>1–39. Household (HH) members and non-HH children</w:t>
                  </w:r>
                </w:p>
                <w:p>
                  <w:pPr>
                    <w:pStyle w:val="Normal"/>
                    <w:autoSpaceDE w:val="false"/>
                    <w:rPr>
                      <w:rFonts w:ascii="Arial" w:hAnsi="Arial" w:cs="Arial"/>
                      <w:sz w:val="22"/>
                      <w:szCs w:val="22"/>
                    </w:rPr>
                  </w:pPr>
                  <w:r>
                    <w:rPr>
                      <w:rFonts w:cs="Arial" w:ascii="Arial" w:hAnsi="Arial"/>
                      <w:sz w:val="22"/>
                      <w:szCs w:val="22"/>
                    </w:rPr>
                    <w:t>50. All household members</w:t>
                  </w:r>
                </w:p>
                <w:p>
                  <w:pPr>
                    <w:pStyle w:val="Normal"/>
                    <w:autoSpaceDE w:val="false"/>
                    <w:rPr>
                      <w:rFonts w:ascii="Arial" w:hAnsi="Arial" w:cs="Arial"/>
                      <w:sz w:val="22"/>
                      <w:szCs w:val="22"/>
                    </w:rPr>
                  </w:pPr>
                  <w:r>
                    <w:rPr>
                      <w:rFonts w:cs="Arial" w:ascii="Arial" w:hAnsi="Arial"/>
                      <w:sz w:val="22"/>
                      <w:szCs w:val="22"/>
                    </w:rPr>
                    <w:t>51. Parents</w:t>
                  </w:r>
                </w:p>
                <w:p>
                  <w:pPr>
                    <w:pStyle w:val="Normal"/>
                    <w:autoSpaceDE w:val="false"/>
                    <w:rPr>
                      <w:rFonts w:ascii="Arial" w:hAnsi="Arial" w:cs="Arial"/>
                      <w:sz w:val="22"/>
                      <w:szCs w:val="22"/>
                    </w:rPr>
                  </w:pPr>
                  <w:r>
                    <w:rPr>
                      <w:rFonts w:cs="Arial" w:ascii="Arial" w:hAnsi="Arial"/>
                      <w:sz w:val="22"/>
                      <w:szCs w:val="22"/>
                    </w:rPr>
                    <w:t>52. Other non-HH family members &lt;18</w:t>
                  </w:r>
                </w:p>
                <w:p>
                  <w:pPr>
                    <w:pStyle w:val="Normal"/>
                    <w:autoSpaceDE w:val="false"/>
                    <w:rPr/>
                  </w:pPr>
                  <w:r>
                    <w:rPr>
                      <w:rFonts w:cs="Arial" w:ascii="Arial" w:hAnsi="Arial"/>
                      <w:sz w:val="22"/>
                      <w:szCs w:val="22"/>
                    </w:rPr>
                    <w:t>53. Other non-HH family members 18 and older (including parents-in-law)</w:t>
                  </w:r>
                </w:p>
                <w:p>
                  <w:pPr>
                    <w:pStyle w:val="Normal"/>
                    <w:autoSpaceDE w:val="false"/>
                    <w:rPr>
                      <w:rFonts w:ascii="Arial" w:hAnsi="Arial" w:cs="Arial"/>
                      <w:sz w:val="22"/>
                      <w:szCs w:val="22"/>
                    </w:rPr>
                  </w:pPr>
                  <w:r>
                    <w:rPr>
                      <w:rFonts w:cs="Arial" w:ascii="Arial" w:hAnsi="Arial"/>
                      <w:sz w:val="22"/>
                      <w:szCs w:val="22"/>
                    </w:rPr>
                    <w:t>54. Friends</w:t>
                  </w:r>
                </w:p>
                <w:p>
                  <w:pPr>
                    <w:pStyle w:val="Normal"/>
                    <w:autoSpaceDE w:val="false"/>
                    <w:rPr>
                      <w:rFonts w:ascii="Arial" w:hAnsi="Arial" w:cs="Arial"/>
                      <w:sz w:val="22"/>
                      <w:szCs w:val="22"/>
                    </w:rPr>
                  </w:pPr>
                  <w:r>
                    <w:rPr>
                      <w:rFonts w:cs="Arial" w:ascii="Arial" w:hAnsi="Arial"/>
                      <w:sz w:val="22"/>
                      <w:szCs w:val="22"/>
                    </w:rPr>
                    <w:t>55. Coworkers, colleagues, clients</w:t>
                  </w:r>
                </w:p>
                <w:p>
                  <w:pPr>
                    <w:pStyle w:val="Normal"/>
                    <w:autoSpaceDE w:val="false"/>
                    <w:rPr>
                      <w:rFonts w:ascii="Arial" w:hAnsi="Arial" w:cs="Arial"/>
                      <w:sz w:val="22"/>
                      <w:szCs w:val="22"/>
                    </w:rPr>
                  </w:pPr>
                  <w:r>
                    <w:rPr>
                      <w:rFonts w:cs="Arial" w:ascii="Arial" w:hAnsi="Arial"/>
                      <w:sz w:val="22"/>
                      <w:szCs w:val="22"/>
                    </w:rPr>
                    <w:t>56. Neighbors, acquaintances</w:t>
                  </w:r>
                </w:p>
                <w:p>
                  <w:pPr>
                    <w:pStyle w:val="Normal"/>
                    <w:autoSpaceDE w:val="false"/>
                    <w:rPr>
                      <w:rFonts w:ascii="Arial" w:hAnsi="Arial" w:cs="Arial"/>
                      <w:sz w:val="22"/>
                      <w:szCs w:val="22"/>
                    </w:rPr>
                  </w:pPr>
                  <w:r>
                    <w:rPr>
                      <w:rFonts w:cs="Arial" w:ascii="Arial" w:hAnsi="Arial"/>
                      <w:sz w:val="22"/>
                      <w:szCs w:val="22"/>
                    </w:rPr>
                    <w:t>57. Other non-HH children &lt; 18</w:t>
                  </w:r>
                </w:p>
                <w:p>
                  <w:pPr>
                    <w:pStyle w:val="Normal"/>
                    <w:spacing w:before="0" w:after="0"/>
                    <w:contextualSpacing/>
                    <w:rPr>
                      <w:rFonts w:ascii="Arial" w:hAnsi="Arial" w:cs="Arial"/>
                      <w:sz w:val="22"/>
                      <w:szCs w:val="22"/>
                    </w:rPr>
                  </w:pPr>
                  <w:r>
                    <w:rPr>
                      <w:rFonts w:cs="Arial" w:ascii="Arial" w:hAnsi="Arial"/>
                      <w:sz w:val="22"/>
                      <w:szCs w:val="22"/>
                    </w:rPr>
                    <w:t>58. Other non-HH adults 18 and older (including parents-in-law) [Go to WHERE]</w:t>
                  </w:r>
                </w:p>
              </w:tc>
            </w:tr>
          </w:tbl>
          <w:p>
            <w:pPr>
              <w:pStyle w:val="Normal"/>
              <w:spacing w:before="0" w:after="0"/>
              <w:contextualSpacing/>
              <w:rPr>
                <w:rFonts w:ascii="Arial" w:hAnsi="Arial" w:cs="Arial"/>
                <w:sz w:val="22"/>
                <w:szCs w:val="22"/>
              </w:rPr>
            </w:pPr>
            <w:r>
              <w:rPr>
                <w:rFonts w:cs="Arial" w:ascii="Arial" w:hAnsi="Arial"/>
                <w:sz w:val="22"/>
                <w:szCs w:val="22"/>
              </w:rPr>
            </w:r>
          </w:p>
          <w:tbl>
            <w:tblPr>
              <w:tblW w:w="6811" w:type="dxa"/>
              <w:jc w:val="left"/>
              <w:tblInd w:w="0" w:type="dxa"/>
              <w:tblLayout w:type="fixed"/>
              <w:tblCellMar>
                <w:top w:w="0" w:type="dxa"/>
                <w:left w:w="108" w:type="dxa"/>
                <w:bottom w:w="0" w:type="dxa"/>
                <w:right w:w="108" w:type="dxa"/>
              </w:tblCellMar>
            </w:tblPr>
            <w:tblGrid>
              <w:gridCol w:w="6811"/>
            </w:tblGrid>
            <w:tr>
              <w:trPr/>
              <w:tc>
                <w:tcPr>
                  <w:tcW w:w="6811"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b/>
                      <w:b/>
                      <w:bCs/>
                      <w:sz w:val="22"/>
                      <w:szCs w:val="22"/>
                    </w:rPr>
                  </w:pPr>
                  <w:r>
                    <w:rPr>
                      <w:rFonts w:cs="Arial" w:ascii="Arial" w:hAnsi="Arial"/>
                      <w:b/>
                      <w:bCs/>
                      <w:sz w:val="22"/>
                      <w:szCs w:val="22"/>
                    </w:rPr>
                    <w:t>WHERE</w:t>
                  </w:r>
                </w:p>
                <w:p>
                  <w:pPr>
                    <w:pStyle w:val="Normal"/>
                    <w:autoSpaceDE w:val="false"/>
                    <w:rPr/>
                  </w:pPr>
                  <w:r>
                    <w:rPr>
                      <w:rFonts w:cs="Arial" w:ascii="Arial" w:hAnsi="Arial"/>
                      <w:b/>
                      <w:bCs/>
                      <w:sz w:val="22"/>
                      <w:szCs w:val="22"/>
                    </w:rPr>
                    <w:t>Universe: Personal activity reported OR ACTIVITY ≠ Precodes 1, 2, 30, 31</w:t>
                  </w:r>
                </w:p>
                <w:p>
                  <w:pPr>
                    <w:pStyle w:val="Normal"/>
                    <w:autoSpaceDE w:val="false"/>
                    <w:rPr>
                      <w:rFonts w:ascii="Arial" w:hAnsi="Arial" w:cs="Arial"/>
                      <w:b/>
                      <w:b/>
                      <w:bCs/>
                      <w:sz w:val="22"/>
                      <w:szCs w:val="22"/>
                    </w:rPr>
                  </w:pPr>
                  <w:r>
                    <w:rPr>
                      <w:rFonts w:cs="Arial" w:ascii="Arial" w:hAnsi="Arial"/>
                      <w:b/>
                      <w:bCs/>
                      <w:sz w:val="22"/>
                      <w:szCs w:val="22"/>
                    </w:rPr>
                  </w:r>
                </w:p>
                <w:p>
                  <w:pPr>
                    <w:pStyle w:val="Normal"/>
                    <w:autoSpaceDE w:val="false"/>
                    <w:rPr>
                      <w:rFonts w:ascii="Arial" w:hAnsi="Arial" w:cs="Arial"/>
                      <w:sz w:val="22"/>
                      <w:szCs w:val="22"/>
                    </w:rPr>
                  </w:pPr>
                  <w:r>
                    <w:rPr>
                      <w:rFonts w:cs="Arial" w:ascii="Arial" w:hAnsi="Arial"/>
                      <w:sz w:val="22"/>
                      <w:szCs w:val="22"/>
                    </w:rPr>
                    <w:t>Where were you while you were [ACTIVITY]?</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eastAsia="Arial"/>
                    </w:rPr>
                  </w:pPr>
                  <w:r>
                    <w:rPr>
                      <w:rFonts w:eastAsia="Arial"/>
                    </w:rPr>
                    <w:t xml:space="preserve">         </w:t>
                  </w:r>
                </w:p>
                <w:tbl>
                  <w:tblPr>
                    <w:tblW w:w="6624" w:type="dxa"/>
                    <w:jc w:val="left"/>
                    <w:tblInd w:w="0" w:type="dxa"/>
                    <w:tblLayout w:type="fixed"/>
                    <w:tblCellMar>
                      <w:top w:w="0" w:type="dxa"/>
                      <w:left w:w="108" w:type="dxa"/>
                      <w:bottom w:w="0" w:type="dxa"/>
                      <w:right w:w="108" w:type="dxa"/>
                    </w:tblCellMar>
                  </w:tblPr>
                  <w:tblGrid>
                    <w:gridCol w:w="3312"/>
                    <w:gridCol w:w="3312"/>
                  </w:tblGrid>
                  <w:tr>
                    <w:trPr/>
                    <w:tc>
                      <w:tcPr>
                        <w:tcW w:w="3312" w:type="dxa"/>
                        <w:tcBorders/>
                        <w:vAlign w:val="bottom"/>
                      </w:tcPr>
                      <w:p>
                        <w:pPr>
                          <w:pStyle w:val="Normal"/>
                          <w:autoSpaceDE w:val="false"/>
                          <w:jc w:val="center"/>
                          <w:rPr>
                            <w:rFonts w:ascii="Arial" w:hAnsi="Arial" w:cs="Arial"/>
                            <w:sz w:val="22"/>
                            <w:szCs w:val="22"/>
                          </w:rPr>
                        </w:pPr>
                        <w:r>
                          <w:rPr>
                            <w:rFonts w:cs="Arial" w:ascii="Arial" w:hAnsi="Arial"/>
                            <w:sz w:val="22"/>
                            <w:szCs w:val="22"/>
                          </w:rPr>
                          <w:t>PLACE</w:t>
                        </w:r>
                      </w:p>
                    </w:tc>
                    <w:tc>
                      <w:tcPr>
                        <w:tcW w:w="3312" w:type="dxa"/>
                        <w:tcBorders/>
                        <w:vAlign w:val="bottom"/>
                      </w:tcPr>
                      <w:p>
                        <w:pPr>
                          <w:pStyle w:val="Normal"/>
                          <w:autoSpaceDE w:val="false"/>
                          <w:jc w:val="center"/>
                          <w:rPr>
                            <w:rFonts w:ascii="Arial" w:hAnsi="Arial" w:cs="Arial"/>
                            <w:sz w:val="22"/>
                            <w:szCs w:val="22"/>
                          </w:rPr>
                        </w:pPr>
                        <w:r>
                          <w:rPr>
                            <w:rFonts w:cs="Arial" w:ascii="Arial" w:hAnsi="Arial"/>
                            <w:sz w:val="22"/>
                            <w:szCs w:val="22"/>
                          </w:rPr>
                          <w:t>MODE OF TRANSPORTATION</w:t>
                        </w:r>
                      </w:p>
                    </w:tc>
                  </w:tr>
                  <w:tr>
                    <w:trPr>
                      <w:trHeight w:val="255" w:hRule="atLeast"/>
                    </w:trPr>
                    <w:tc>
                      <w:tcPr>
                        <w:tcW w:w="3312" w:type="dxa"/>
                        <w:tcBorders/>
                      </w:tcPr>
                      <w:p>
                        <w:pPr>
                          <w:pStyle w:val="Normal"/>
                          <w:autoSpaceDE w:val="false"/>
                          <w:rPr>
                            <w:rFonts w:ascii="Arial" w:hAnsi="Arial" w:cs="Arial"/>
                            <w:sz w:val="22"/>
                            <w:szCs w:val="22"/>
                          </w:rPr>
                        </w:pPr>
                        <w:r>
                          <w:rPr>
                            <w:rFonts w:cs="Arial" w:ascii="Arial" w:hAnsi="Arial"/>
                            <w:sz w:val="22"/>
                            <w:szCs w:val="22"/>
                          </w:rPr>
                          <w:t>1. DP’s home or yard</w:t>
                        </w:r>
                      </w:p>
                    </w:tc>
                    <w:tc>
                      <w:tcPr>
                        <w:tcW w:w="3312" w:type="dxa"/>
                        <w:vMerge w:val="restart"/>
                        <w:tcBorders/>
                      </w:tcPr>
                      <w:p>
                        <w:pPr>
                          <w:pStyle w:val="Normal"/>
                          <w:autoSpaceDE w:val="false"/>
                          <w:rPr>
                            <w:rFonts w:ascii="Arial" w:hAnsi="Arial" w:cs="Arial"/>
                            <w:sz w:val="22"/>
                            <w:szCs w:val="22"/>
                          </w:rPr>
                        </w:pPr>
                        <w:r>
                          <w:rPr>
                            <w:rFonts w:cs="Arial" w:ascii="Arial" w:hAnsi="Arial"/>
                            <w:sz w:val="22"/>
                            <w:szCs w:val="22"/>
                          </w:rPr>
                          <w:t>12. Car, truck, or motorcycle (driver)</w:t>
                        </w:r>
                      </w:p>
                    </w:tc>
                  </w:tr>
                  <w:tr>
                    <w:trPr>
                      <w:trHeight w:val="255" w:hRule="atLeast"/>
                    </w:trPr>
                    <w:tc>
                      <w:tcPr>
                        <w:tcW w:w="3312" w:type="dxa"/>
                        <w:tcBorders/>
                      </w:tcPr>
                      <w:p>
                        <w:pPr>
                          <w:pStyle w:val="Normal"/>
                          <w:autoSpaceDE w:val="false"/>
                          <w:rPr>
                            <w:rFonts w:ascii="Arial" w:hAnsi="Arial" w:cs="Arial"/>
                            <w:sz w:val="22"/>
                            <w:szCs w:val="22"/>
                          </w:rPr>
                        </w:pPr>
                        <w:r>
                          <w:rPr>
                            <w:rFonts w:cs="Arial" w:ascii="Arial" w:hAnsi="Arial"/>
                            <w:sz w:val="22"/>
                            <w:szCs w:val="22"/>
                          </w:rPr>
                          <w:t>2. DP’s workplace</w:t>
                        </w:r>
                      </w:p>
                    </w:tc>
                    <w:tc>
                      <w:tcPr>
                        <w:tcW w:w="3312" w:type="dxa"/>
                        <w:vMerge w:val="continue"/>
                        <w:tcBorders/>
                      </w:tcPr>
                      <w:p>
                        <w:pPr>
                          <w:pStyle w:val="Normal"/>
                          <w:autoSpaceDE w:val="false"/>
                          <w:snapToGrid w:val="false"/>
                          <w:rPr>
                            <w:rFonts w:ascii="Arial" w:hAnsi="Arial" w:cs="Arial"/>
                            <w:sz w:val="22"/>
                            <w:szCs w:val="22"/>
                          </w:rPr>
                        </w:pPr>
                        <w:r>
                          <w:rPr>
                            <w:rFonts w:cs="Arial" w:ascii="Arial" w:hAnsi="Arial"/>
                            <w:sz w:val="22"/>
                            <w:szCs w:val="22"/>
                          </w:rPr>
                        </w:r>
                      </w:p>
                    </w:tc>
                  </w:tr>
                  <w:tr>
                    <w:trPr>
                      <w:trHeight w:val="255" w:hRule="atLeast"/>
                    </w:trPr>
                    <w:tc>
                      <w:tcPr>
                        <w:tcW w:w="3312" w:type="dxa"/>
                        <w:tcBorders/>
                      </w:tcPr>
                      <w:p>
                        <w:pPr>
                          <w:pStyle w:val="Normal"/>
                          <w:autoSpaceDE w:val="false"/>
                          <w:rPr>
                            <w:rFonts w:ascii="Arial" w:hAnsi="Arial" w:cs="Arial"/>
                            <w:sz w:val="22"/>
                            <w:szCs w:val="22"/>
                          </w:rPr>
                        </w:pPr>
                        <w:r>
                          <w:rPr>
                            <w:rFonts w:cs="Arial" w:ascii="Arial" w:hAnsi="Arial"/>
                            <w:sz w:val="22"/>
                            <w:szCs w:val="22"/>
                          </w:rPr>
                          <w:t>3. Someone else’s home</w:t>
                        </w:r>
                      </w:p>
                    </w:tc>
                    <w:tc>
                      <w:tcPr>
                        <w:tcW w:w="3312" w:type="dxa"/>
                        <w:vMerge w:val="restart"/>
                        <w:tcBorders/>
                      </w:tcPr>
                      <w:p>
                        <w:pPr>
                          <w:pStyle w:val="Normal"/>
                          <w:autoSpaceDE w:val="false"/>
                          <w:rPr>
                            <w:rFonts w:ascii="Arial" w:hAnsi="Arial" w:cs="Arial"/>
                            <w:sz w:val="22"/>
                            <w:szCs w:val="22"/>
                          </w:rPr>
                        </w:pPr>
                        <w:r>
                          <w:rPr>
                            <w:rFonts w:cs="Arial" w:ascii="Arial" w:hAnsi="Arial"/>
                            <w:sz w:val="22"/>
                            <w:szCs w:val="22"/>
                          </w:rPr>
                          <w:t>13. Car, truck, or motorcycle (passenger)</w:t>
                        </w:r>
                      </w:p>
                    </w:tc>
                  </w:tr>
                  <w:tr>
                    <w:trPr>
                      <w:trHeight w:val="255" w:hRule="atLeast"/>
                    </w:trPr>
                    <w:tc>
                      <w:tcPr>
                        <w:tcW w:w="3312" w:type="dxa"/>
                        <w:tcBorders/>
                      </w:tcPr>
                      <w:p>
                        <w:pPr>
                          <w:pStyle w:val="Normal"/>
                          <w:autoSpaceDE w:val="false"/>
                          <w:rPr/>
                        </w:pPr>
                        <w:r>
                          <w:rPr>
                            <w:rFonts w:cs="Arial" w:ascii="Arial" w:hAnsi="Arial"/>
                            <w:sz w:val="22"/>
                            <w:szCs w:val="22"/>
                          </w:rPr>
                          <w:t>4. Restaurant/Bar</w:t>
                        </w:r>
                      </w:p>
                    </w:tc>
                    <w:tc>
                      <w:tcPr>
                        <w:tcW w:w="3312" w:type="dxa"/>
                        <w:vMerge w:val="continue"/>
                        <w:tcBorders/>
                      </w:tcPr>
                      <w:p>
                        <w:pPr>
                          <w:pStyle w:val="Normal"/>
                          <w:autoSpaceDE w:val="false"/>
                          <w:snapToGrid w:val="false"/>
                          <w:rPr>
                            <w:rFonts w:ascii="Arial" w:hAnsi="Arial" w:cs="Arial"/>
                            <w:sz w:val="22"/>
                            <w:szCs w:val="22"/>
                          </w:rPr>
                        </w:pPr>
                        <w:r>
                          <w:rPr>
                            <w:rFonts w:cs="Arial" w:ascii="Arial" w:hAnsi="Arial"/>
                            <w:sz w:val="22"/>
                            <w:szCs w:val="22"/>
                          </w:rPr>
                        </w:r>
                      </w:p>
                    </w:tc>
                  </w:tr>
                  <w:tr>
                    <w:trPr/>
                    <w:tc>
                      <w:tcPr>
                        <w:tcW w:w="3312" w:type="dxa"/>
                        <w:tcBorders/>
                      </w:tcPr>
                      <w:p>
                        <w:pPr>
                          <w:pStyle w:val="Normal"/>
                          <w:autoSpaceDE w:val="false"/>
                          <w:rPr>
                            <w:rFonts w:ascii="Arial" w:hAnsi="Arial" w:cs="Arial"/>
                            <w:sz w:val="22"/>
                            <w:szCs w:val="22"/>
                          </w:rPr>
                        </w:pPr>
                        <w:r>
                          <w:rPr>
                            <w:rFonts w:cs="Arial" w:ascii="Arial" w:hAnsi="Arial"/>
                            <w:sz w:val="22"/>
                            <w:szCs w:val="22"/>
                          </w:rPr>
                          <w:t>5. Place of worship</w:t>
                        </w:r>
                      </w:p>
                    </w:tc>
                    <w:tc>
                      <w:tcPr>
                        <w:tcW w:w="3312" w:type="dxa"/>
                        <w:tcBorders/>
                      </w:tcPr>
                      <w:p>
                        <w:pPr>
                          <w:pStyle w:val="Normal"/>
                          <w:autoSpaceDE w:val="false"/>
                          <w:rPr>
                            <w:rFonts w:ascii="Arial" w:hAnsi="Arial" w:cs="Arial"/>
                            <w:sz w:val="22"/>
                            <w:szCs w:val="22"/>
                          </w:rPr>
                        </w:pPr>
                        <w:r>
                          <w:rPr>
                            <w:rFonts w:cs="Arial" w:ascii="Arial" w:hAnsi="Arial"/>
                            <w:sz w:val="22"/>
                            <w:szCs w:val="22"/>
                          </w:rPr>
                          <w:t>14. Walking</w:t>
                        </w:r>
                      </w:p>
                    </w:tc>
                  </w:tr>
                  <w:tr>
                    <w:trPr/>
                    <w:tc>
                      <w:tcPr>
                        <w:tcW w:w="3312" w:type="dxa"/>
                        <w:tcBorders/>
                      </w:tcPr>
                      <w:p>
                        <w:pPr>
                          <w:pStyle w:val="Normal"/>
                          <w:autoSpaceDE w:val="false"/>
                          <w:rPr>
                            <w:rFonts w:ascii="Arial" w:hAnsi="Arial" w:cs="Arial"/>
                            <w:sz w:val="22"/>
                            <w:szCs w:val="22"/>
                          </w:rPr>
                        </w:pPr>
                        <w:r>
                          <w:rPr>
                            <w:rFonts w:cs="Arial" w:ascii="Arial" w:hAnsi="Arial"/>
                            <w:sz w:val="22"/>
                            <w:szCs w:val="22"/>
                          </w:rPr>
                          <w:t>6. Grocery store</w:t>
                        </w:r>
                      </w:p>
                    </w:tc>
                    <w:tc>
                      <w:tcPr>
                        <w:tcW w:w="3312" w:type="dxa"/>
                        <w:tcBorders/>
                      </w:tcPr>
                      <w:p>
                        <w:pPr>
                          <w:pStyle w:val="Normal"/>
                          <w:autoSpaceDE w:val="false"/>
                          <w:rPr>
                            <w:rFonts w:ascii="Arial" w:hAnsi="Arial" w:cs="Arial"/>
                            <w:sz w:val="22"/>
                            <w:szCs w:val="22"/>
                          </w:rPr>
                        </w:pPr>
                        <w:r>
                          <w:rPr>
                            <w:rFonts w:cs="Arial" w:ascii="Arial" w:hAnsi="Arial"/>
                            <w:sz w:val="22"/>
                            <w:szCs w:val="22"/>
                          </w:rPr>
                          <w:t>15. Bus</w:t>
                        </w:r>
                      </w:p>
                    </w:tc>
                  </w:tr>
                  <w:tr>
                    <w:trPr/>
                    <w:tc>
                      <w:tcPr>
                        <w:tcW w:w="3312" w:type="dxa"/>
                        <w:tcBorders/>
                      </w:tcPr>
                      <w:p>
                        <w:pPr>
                          <w:pStyle w:val="Normal"/>
                          <w:autoSpaceDE w:val="false"/>
                          <w:rPr>
                            <w:rFonts w:ascii="Arial" w:hAnsi="Arial" w:cs="Arial"/>
                            <w:sz w:val="22"/>
                            <w:szCs w:val="22"/>
                          </w:rPr>
                        </w:pPr>
                        <w:r>
                          <w:rPr>
                            <w:rFonts w:cs="Arial" w:ascii="Arial" w:hAnsi="Arial"/>
                            <w:sz w:val="22"/>
                            <w:szCs w:val="22"/>
                          </w:rPr>
                          <w:t>7. Other store/Mall</w:t>
                        </w:r>
                      </w:p>
                    </w:tc>
                    <w:tc>
                      <w:tcPr>
                        <w:tcW w:w="3312" w:type="dxa"/>
                        <w:tcBorders/>
                      </w:tcPr>
                      <w:p>
                        <w:pPr>
                          <w:pStyle w:val="Normal"/>
                          <w:autoSpaceDE w:val="false"/>
                          <w:rPr>
                            <w:rFonts w:ascii="Arial" w:hAnsi="Arial" w:cs="Arial"/>
                            <w:sz w:val="22"/>
                            <w:szCs w:val="22"/>
                          </w:rPr>
                        </w:pPr>
                        <w:r>
                          <w:rPr>
                            <w:rFonts w:cs="Arial" w:ascii="Arial" w:hAnsi="Arial"/>
                            <w:sz w:val="22"/>
                            <w:szCs w:val="22"/>
                          </w:rPr>
                          <w:t>16. Subway/Train</w:t>
                        </w:r>
                      </w:p>
                    </w:tc>
                  </w:tr>
                  <w:tr>
                    <w:trPr/>
                    <w:tc>
                      <w:tcPr>
                        <w:tcW w:w="3312" w:type="dxa"/>
                        <w:tcBorders/>
                      </w:tcPr>
                      <w:p>
                        <w:pPr>
                          <w:pStyle w:val="Normal"/>
                          <w:autoSpaceDE w:val="false"/>
                          <w:rPr>
                            <w:rFonts w:ascii="Arial" w:hAnsi="Arial" w:cs="Arial"/>
                            <w:sz w:val="22"/>
                            <w:szCs w:val="22"/>
                          </w:rPr>
                        </w:pPr>
                        <w:r>
                          <w:rPr>
                            <w:rFonts w:cs="Arial" w:ascii="Arial" w:hAnsi="Arial"/>
                            <w:sz w:val="22"/>
                            <w:szCs w:val="22"/>
                          </w:rPr>
                          <w:t>8. School</w:t>
                        </w:r>
                      </w:p>
                    </w:tc>
                    <w:tc>
                      <w:tcPr>
                        <w:tcW w:w="3312" w:type="dxa"/>
                        <w:tcBorders/>
                      </w:tcPr>
                      <w:p>
                        <w:pPr>
                          <w:pStyle w:val="Normal"/>
                          <w:autoSpaceDE w:val="false"/>
                          <w:rPr>
                            <w:rFonts w:ascii="Arial" w:hAnsi="Arial" w:cs="Arial"/>
                            <w:sz w:val="22"/>
                            <w:szCs w:val="22"/>
                          </w:rPr>
                        </w:pPr>
                        <w:r>
                          <w:rPr>
                            <w:rFonts w:cs="Arial" w:ascii="Arial" w:hAnsi="Arial"/>
                            <w:sz w:val="22"/>
                            <w:szCs w:val="22"/>
                          </w:rPr>
                          <w:t>17. Bicycle</w:t>
                        </w:r>
                      </w:p>
                    </w:tc>
                  </w:tr>
                  <w:tr>
                    <w:trPr/>
                    <w:tc>
                      <w:tcPr>
                        <w:tcW w:w="3312" w:type="dxa"/>
                        <w:tcBorders/>
                      </w:tcPr>
                      <w:p>
                        <w:pPr>
                          <w:pStyle w:val="Normal"/>
                          <w:autoSpaceDE w:val="false"/>
                          <w:rPr>
                            <w:rFonts w:ascii="Arial" w:hAnsi="Arial" w:cs="Arial"/>
                            <w:sz w:val="22"/>
                            <w:szCs w:val="22"/>
                          </w:rPr>
                        </w:pPr>
                        <w:r>
                          <w:rPr>
                            <w:rFonts w:cs="Arial" w:ascii="Arial" w:hAnsi="Arial"/>
                            <w:sz w:val="22"/>
                            <w:szCs w:val="22"/>
                          </w:rPr>
                          <w:t>9. Outdoors away from home</w:t>
                        </w:r>
                      </w:p>
                    </w:tc>
                    <w:tc>
                      <w:tcPr>
                        <w:tcW w:w="3312" w:type="dxa"/>
                        <w:tcBorders/>
                      </w:tcPr>
                      <w:p>
                        <w:pPr>
                          <w:pStyle w:val="Normal"/>
                          <w:autoSpaceDE w:val="false"/>
                          <w:rPr>
                            <w:rFonts w:ascii="Arial" w:hAnsi="Arial" w:cs="Arial"/>
                            <w:sz w:val="22"/>
                            <w:szCs w:val="22"/>
                          </w:rPr>
                        </w:pPr>
                        <w:r>
                          <w:rPr>
                            <w:rFonts w:cs="Arial" w:ascii="Arial" w:hAnsi="Arial"/>
                            <w:sz w:val="22"/>
                            <w:szCs w:val="22"/>
                          </w:rPr>
                          <w:t>18. Boat/Ferry</w:t>
                        </w:r>
                      </w:p>
                    </w:tc>
                  </w:tr>
                  <w:tr>
                    <w:trPr/>
                    <w:tc>
                      <w:tcPr>
                        <w:tcW w:w="3312" w:type="dxa"/>
                        <w:tcBorders/>
                      </w:tcPr>
                      <w:p>
                        <w:pPr>
                          <w:pStyle w:val="Normal"/>
                          <w:autoSpaceDE w:val="false"/>
                          <w:rPr>
                            <w:rFonts w:ascii="Arial" w:hAnsi="Arial" w:cs="Arial"/>
                            <w:sz w:val="22"/>
                            <w:szCs w:val="22"/>
                          </w:rPr>
                        </w:pPr>
                        <w:r>
                          <w:rPr>
                            <w:rFonts w:cs="Arial" w:ascii="Arial" w:hAnsi="Arial"/>
                            <w:sz w:val="22"/>
                            <w:szCs w:val="22"/>
                          </w:rPr>
                          <w:t>10. Library</w:t>
                        </w:r>
                      </w:p>
                    </w:tc>
                    <w:tc>
                      <w:tcPr>
                        <w:tcW w:w="3312" w:type="dxa"/>
                        <w:tcBorders/>
                      </w:tcPr>
                      <w:p>
                        <w:pPr>
                          <w:pStyle w:val="Normal"/>
                          <w:autoSpaceDE w:val="false"/>
                          <w:rPr>
                            <w:rFonts w:ascii="Arial" w:hAnsi="Arial" w:cs="Arial"/>
                            <w:sz w:val="22"/>
                            <w:szCs w:val="22"/>
                          </w:rPr>
                        </w:pPr>
                        <w:r>
                          <w:rPr>
                            <w:rFonts w:cs="Arial" w:ascii="Arial" w:hAnsi="Arial"/>
                            <w:sz w:val="22"/>
                            <w:szCs w:val="22"/>
                          </w:rPr>
                          <w:t>19. Taxi/Limousine Service</w:t>
                        </w:r>
                      </w:p>
                    </w:tc>
                  </w:tr>
                  <w:tr>
                    <w:trPr/>
                    <w:tc>
                      <w:tcPr>
                        <w:tcW w:w="3312" w:type="dxa"/>
                        <w:tcBorders/>
                      </w:tcPr>
                      <w:p>
                        <w:pPr>
                          <w:pStyle w:val="Normal"/>
                          <w:autoSpaceDE w:val="false"/>
                          <w:rPr>
                            <w:rFonts w:ascii="Arial" w:hAnsi="Arial" w:cs="Arial"/>
                            <w:sz w:val="22"/>
                            <w:szCs w:val="22"/>
                          </w:rPr>
                        </w:pPr>
                        <w:r>
                          <w:rPr>
                            <w:rFonts w:cs="Arial" w:ascii="Arial" w:hAnsi="Arial"/>
                            <w:sz w:val="22"/>
                            <w:szCs w:val="22"/>
                          </w:rPr>
                          <w:t>11. Other place (specify)</w:t>
                        </w:r>
                      </w:p>
                    </w:tc>
                    <w:tc>
                      <w:tcPr>
                        <w:tcW w:w="3312" w:type="dxa"/>
                        <w:tcBorders/>
                      </w:tcPr>
                      <w:p>
                        <w:pPr>
                          <w:pStyle w:val="Normal"/>
                          <w:autoSpaceDE w:val="false"/>
                          <w:rPr>
                            <w:rFonts w:ascii="Arial" w:hAnsi="Arial" w:cs="Arial"/>
                            <w:sz w:val="22"/>
                            <w:szCs w:val="22"/>
                          </w:rPr>
                        </w:pPr>
                        <w:r>
                          <w:rPr>
                            <w:rFonts w:cs="Arial" w:ascii="Arial" w:hAnsi="Arial"/>
                            <w:sz w:val="22"/>
                            <w:szCs w:val="22"/>
                          </w:rPr>
                          <w:t>20. Airplane</w:t>
                        </w:r>
                      </w:p>
                    </w:tc>
                  </w:tr>
                  <w:tr>
                    <w:trPr/>
                    <w:tc>
                      <w:tcPr>
                        <w:tcW w:w="3312" w:type="dxa"/>
                        <w:tcBorders/>
                      </w:tcPr>
                      <w:p>
                        <w:pPr>
                          <w:pStyle w:val="Normal"/>
                          <w:autoSpaceDE w:val="false"/>
                          <w:rPr>
                            <w:rFonts w:ascii="Arial" w:hAnsi="Arial" w:cs="Arial"/>
                            <w:sz w:val="22"/>
                            <w:szCs w:val="22"/>
                          </w:rPr>
                        </w:pPr>
                        <w:r>
                          <w:rPr>
                            <w:rFonts w:cs="Arial" w:ascii="Arial" w:hAnsi="Arial"/>
                            <w:sz w:val="22"/>
                            <w:szCs w:val="22"/>
                          </w:rPr>
                          <w:t>30. Bank</w:t>
                        </w:r>
                      </w:p>
                    </w:tc>
                    <w:tc>
                      <w:tcPr>
                        <w:tcW w:w="3312" w:type="dxa"/>
                        <w:tcBorders/>
                      </w:tcPr>
                      <w:p>
                        <w:pPr>
                          <w:pStyle w:val="Normal"/>
                          <w:autoSpaceDE w:val="false"/>
                          <w:rPr>
                            <w:rFonts w:ascii="Arial" w:hAnsi="Arial" w:cs="Arial"/>
                            <w:sz w:val="22"/>
                            <w:szCs w:val="22"/>
                          </w:rPr>
                        </w:pPr>
                        <w:r>
                          <w:rPr>
                            <w:rFonts w:cs="Arial" w:ascii="Arial" w:hAnsi="Arial"/>
                            <w:sz w:val="22"/>
                            <w:szCs w:val="22"/>
                          </w:rPr>
                          <w:t>21. Other (specify)</w:t>
                        </w:r>
                      </w:p>
                    </w:tc>
                  </w:tr>
                  <w:tr>
                    <w:trPr/>
                    <w:tc>
                      <w:tcPr>
                        <w:tcW w:w="3312" w:type="dxa"/>
                        <w:tcBorders/>
                      </w:tcPr>
                      <w:p>
                        <w:pPr>
                          <w:pStyle w:val="Normal"/>
                          <w:autoSpaceDE w:val="false"/>
                          <w:rPr>
                            <w:rFonts w:ascii="Arial" w:hAnsi="Arial" w:cs="Arial"/>
                            <w:sz w:val="22"/>
                            <w:szCs w:val="22"/>
                          </w:rPr>
                        </w:pPr>
                        <w:r>
                          <w:rPr>
                            <w:rFonts w:cs="Arial" w:ascii="Arial" w:hAnsi="Arial"/>
                            <w:sz w:val="22"/>
                            <w:szCs w:val="22"/>
                          </w:rPr>
                          <w:t>31. Gym/Health Club</w:t>
                        </w:r>
                      </w:p>
                    </w:tc>
                    <w:tc>
                      <w:tcPr>
                        <w:tcW w:w="3312" w:type="dxa"/>
                        <w:tcBorders/>
                      </w:tcPr>
                      <w:p>
                        <w:pPr>
                          <w:pStyle w:val="Normal"/>
                          <w:autoSpaceDE w:val="false"/>
                          <w:snapToGrid w:val="false"/>
                          <w:rPr>
                            <w:rFonts w:ascii="Arial" w:hAnsi="Arial" w:cs="Arial"/>
                            <w:sz w:val="22"/>
                            <w:szCs w:val="22"/>
                          </w:rPr>
                        </w:pPr>
                        <w:r>
                          <w:rPr>
                            <w:rFonts w:cs="Arial" w:ascii="Arial" w:hAnsi="Arial"/>
                            <w:sz w:val="22"/>
                            <w:szCs w:val="22"/>
                          </w:rPr>
                        </w:r>
                      </w:p>
                    </w:tc>
                  </w:tr>
                  <w:tr>
                    <w:trPr/>
                    <w:tc>
                      <w:tcPr>
                        <w:tcW w:w="3312" w:type="dxa"/>
                        <w:tcBorders/>
                      </w:tcPr>
                      <w:p>
                        <w:pPr>
                          <w:pStyle w:val="Normal"/>
                          <w:autoSpaceDE w:val="false"/>
                          <w:rPr>
                            <w:rFonts w:ascii="Arial" w:hAnsi="Arial" w:cs="Arial"/>
                            <w:sz w:val="22"/>
                            <w:szCs w:val="22"/>
                          </w:rPr>
                        </w:pPr>
                        <w:r>
                          <w:rPr>
                            <w:rFonts w:cs="Arial" w:ascii="Arial" w:hAnsi="Arial"/>
                            <w:sz w:val="22"/>
                            <w:szCs w:val="22"/>
                          </w:rPr>
                          <w:t>32. Post Office</w:t>
                        </w:r>
                      </w:p>
                    </w:tc>
                    <w:tc>
                      <w:tcPr>
                        <w:tcW w:w="3312" w:type="dxa"/>
                        <w:tcBorders/>
                      </w:tcPr>
                      <w:p>
                        <w:pPr>
                          <w:pStyle w:val="Normal"/>
                          <w:autoSpaceDE w:val="false"/>
                          <w:snapToGrid w:val="false"/>
                          <w:rPr>
                            <w:rFonts w:ascii="Arial" w:hAnsi="Arial" w:cs="Arial"/>
                            <w:sz w:val="22"/>
                            <w:szCs w:val="22"/>
                          </w:rPr>
                        </w:pPr>
                        <w:r>
                          <w:rPr>
                            <w:rFonts w:cs="Arial" w:ascii="Arial" w:hAnsi="Arial"/>
                            <w:sz w:val="22"/>
                            <w:szCs w:val="22"/>
                          </w:rPr>
                        </w:r>
                      </w:p>
                    </w:tc>
                  </w:tr>
                </w:tbl>
                <w:p>
                  <w:pPr>
                    <w:pStyle w:val="Normal"/>
                    <w:autoSpaceDE w:val="false"/>
                    <w:rPr>
                      <w:rFonts w:ascii="Arial" w:hAnsi="Arial" w:eastAsia="Arial" w:cs="Arial"/>
                      <w:sz w:val="22"/>
                      <w:szCs w:val="22"/>
                    </w:rPr>
                  </w:pPr>
                  <w:r>
                    <w:rPr>
                      <w:rFonts w:eastAsia="Arial" w:cs="Arial" w:ascii="Arial" w:hAnsi="Arial"/>
                      <w:sz w:val="22"/>
                      <w:szCs w:val="22"/>
                    </w:rPr>
                    <w:t xml:space="preserve">                                                      </w:t>
                  </w:r>
                </w:p>
                <w:p>
                  <w:pPr>
                    <w:pStyle w:val="Normal"/>
                    <w:autoSpaceDE w:val="false"/>
                    <w:jc w:val="right"/>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[If STOPTIME &gt; 4 AM, go to S5: (Summary questions)]</w:t>
                  </w:r>
                </w:p>
                <w:p>
                  <w:pPr>
                    <w:pStyle w:val="Normal"/>
                    <w:spacing w:before="0" w:after="0"/>
                    <w:contextualSpacing/>
                    <w:rPr/>
                  </w:pPr>
                  <w:r>
                    <w:rPr>
                      <w:rFonts w:eastAsia="Arial" w:cs="Arial" w:ascii="Arial" w:hAnsi="Arial"/>
                      <w:sz w:val="22"/>
                      <w:szCs w:val="22"/>
                    </w:rPr>
                    <w:t xml:space="preserve">                                                                </w:t>
                  </w:r>
                  <w:r>
                    <w:rPr>
                      <w:rFonts w:cs="Arial" w:ascii="Arial" w:hAnsi="Arial"/>
                      <w:sz w:val="22"/>
                      <w:szCs w:val="22"/>
                    </w:rPr>
                    <w:t>[Else continue to next row]</w:t>
                  </w:r>
                </w:p>
              </w:tc>
            </w:tr>
          </w:tbl>
          <w:p>
            <w:pPr>
              <w:pStyle w:val="Normal"/>
              <w:spacing w:before="0" w:after="0"/>
              <w:contextualSpacing/>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rPr>
            </w:pPr>
            <w:r>
              <w:rPr>
                <w:rFonts w:cs="Arial" w:ascii="Arial" w:hAnsi="Arial"/>
                <w:sz w:val="22"/>
                <w:szCs w:val="22"/>
              </w:rPr>
              <w:t>This screenshot demonstrates how the WHO and WHERE questions are collected in the instrument:</w:t>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drawing>
                <wp:inline distT="0" distB="0" distL="0" distR="0">
                  <wp:extent cx="4384675" cy="318706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 t="-5" r="-4" b="-5"/>
                          <a:stretch>
                            <a:fillRect/>
                          </a:stretch>
                        </pic:blipFill>
                        <pic:spPr bwMode="auto">
                          <a:xfrm>
                            <a:off x="0" y="0"/>
                            <a:ext cx="4384675" cy="3187065"/>
                          </a:xfrm>
                          <a:prstGeom prst="rect">
                            <a:avLst/>
                          </a:prstGeom>
                        </pic:spPr>
                      </pic:pic>
                    </a:graphicData>
                  </a:graphic>
                </wp:inline>
              </w:drawing>
            </w:r>
          </w:p>
          <w:p>
            <w:pPr>
              <w:pStyle w:val="Normal"/>
              <w:spacing w:before="0" w:after="0"/>
              <w:contextualSpacing/>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rPr>
            </w:pPr>
            <w:r>
              <w:rPr>
                <w:rFonts w:cs="Arial" w:ascii="Arial" w:hAnsi="Arial"/>
                <w:sz w:val="22"/>
                <w:szCs w:val="22"/>
              </w:rPr>
              <w:t>The following variable is not included in the diary grid. This question is asked only if the respondent did not report any eating or drinking as a main activity for the 24-hour reporting day.</w:t>
            </w:r>
          </w:p>
          <w:p>
            <w:pPr>
              <w:pStyle w:val="Normal"/>
              <w:autoSpaceDE w:val="false"/>
              <w:rPr>
                <w:rFonts w:ascii="Arial" w:hAnsi="Arial" w:cs="Arial"/>
                <w:sz w:val="22"/>
                <w:szCs w:val="22"/>
              </w:rPr>
            </w:pPr>
            <w:r>
              <w:rPr>
                <w:rFonts w:cs="Arial" w:ascii="Arial" w:hAnsi="Arial"/>
                <w:sz w:val="22"/>
                <w:szCs w:val="22"/>
              </w:rPr>
            </w:r>
          </w:p>
          <w:tbl>
            <w:tblPr>
              <w:tblW w:w="6811" w:type="dxa"/>
              <w:jc w:val="left"/>
              <w:tblInd w:w="0" w:type="dxa"/>
              <w:tblLayout w:type="fixed"/>
              <w:tblCellMar>
                <w:top w:w="0" w:type="dxa"/>
                <w:left w:w="108" w:type="dxa"/>
                <w:bottom w:w="0" w:type="dxa"/>
                <w:right w:w="108" w:type="dxa"/>
              </w:tblCellMar>
            </w:tblPr>
            <w:tblGrid>
              <w:gridCol w:w="6811"/>
            </w:tblGrid>
            <w:tr>
              <w:trPr/>
              <w:tc>
                <w:tcPr>
                  <w:tcW w:w="6811"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b/>
                      <w:b/>
                      <w:bCs/>
                      <w:sz w:val="22"/>
                      <w:szCs w:val="22"/>
                    </w:rPr>
                  </w:pPr>
                  <w:r>
                    <w:rPr>
                      <w:rFonts w:cs="Arial" w:ascii="Arial" w:hAnsi="Arial"/>
                      <w:b/>
                      <w:bCs/>
                      <w:sz w:val="22"/>
                      <w:szCs w:val="22"/>
                    </w:rPr>
                    <w:t>EATCK</w:t>
                  </w:r>
                </w:p>
                <w:p>
                  <w:pPr>
                    <w:pStyle w:val="Normal"/>
                    <w:autoSpaceDE w:val="false"/>
                    <w:rPr/>
                  </w:pPr>
                  <w:r>
                    <w:rPr>
                      <w:rFonts w:cs="Arial" w:ascii="Arial" w:hAnsi="Arial"/>
                      <w:b/>
                      <w:bCs/>
                      <w:sz w:val="22"/>
                      <w:szCs w:val="22"/>
                    </w:rPr>
                    <w:t>Universe: ACTIVITY ≠ Precode 7</w:t>
                  </w:r>
                </w:p>
                <w:p>
                  <w:pPr>
                    <w:pStyle w:val="Normal"/>
                    <w:autoSpaceDE w:val="false"/>
                    <w:rPr>
                      <w:rFonts w:ascii="Arial" w:hAnsi="Arial" w:cs="Arial"/>
                      <w:b/>
                      <w:b/>
                      <w:bCs/>
                      <w:sz w:val="22"/>
                      <w:szCs w:val="22"/>
                    </w:rPr>
                  </w:pPr>
                  <w:r>
                    <w:rPr>
                      <w:rFonts w:cs="Arial" w:ascii="Arial" w:hAnsi="Arial"/>
                      <w:b/>
                      <w:bCs/>
                      <w:sz w:val="22"/>
                      <w:szCs w:val="22"/>
                    </w:rPr>
                  </w:r>
                </w:p>
                <w:p>
                  <w:pPr>
                    <w:pStyle w:val="Normal"/>
                    <w:autoSpaceDE w:val="false"/>
                    <w:rPr>
                      <w:rFonts w:ascii="Arial" w:hAnsi="Arial" w:cs="Arial"/>
                      <w:sz w:val="22"/>
                      <w:szCs w:val="22"/>
                    </w:rPr>
                  </w:pPr>
                  <w:r>
                    <w:rPr>
                      <w:rFonts w:cs="Arial" w:ascii="Arial" w:hAnsi="Arial"/>
                      <w:sz w:val="22"/>
                      <w:szCs w:val="22"/>
                    </w:rPr>
                    <w:t>You did not report any eating or drinking yesterday. Did you do any eating or drinking yesterday as your main activity?</w:t>
                  </w:r>
                </w:p>
                <w:p>
                  <w:pPr>
                    <w:pStyle w:val="Normal"/>
                    <w:autoSpaceDE w:val="false"/>
                    <w:rPr>
                      <w:rFonts w:ascii="Arial" w:hAnsi="Arial" w:cs="Arial"/>
                      <w:sz w:val="22"/>
                      <w:szCs w:val="22"/>
                    </w:rPr>
                  </w:pPr>
                  <w:r>
                    <w:rPr>
                      <w:rFonts w:cs="Arial" w:ascii="Arial" w:hAnsi="Arial"/>
                      <w:sz w:val="22"/>
                      <w:szCs w:val="22"/>
                    </w:rPr>
                    <w:t>1. Yes [Edit diary, go to S5: (Summary questions)]</w:t>
                  </w:r>
                </w:p>
                <w:p>
                  <w:pPr>
                    <w:pStyle w:val="Normal"/>
                    <w:spacing w:before="0" w:after="0"/>
                    <w:contextualSpacing/>
                    <w:rPr>
                      <w:rFonts w:ascii="Arial" w:hAnsi="Arial" w:cs="Arial"/>
                      <w:sz w:val="22"/>
                      <w:szCs w:val="22"/>
                    </w:rPr>
                  </w:pPr>
                  <w:r>
                    <w:rPr>
                      <w:rFonts w:cs="Arial" w:ascii="Arial" w:hAnsi="Arial"/>
                      <w:sz w:val="22"/>
                      <w:szCs w:val="22"/>
                    </w:rPr>
                    <w:t>2. No [Go to S5: (Summary questions)]</w:t>
                  </w:r>
                </w:p>
              </w:tc>
            </w:tr>
          </w:tbl>
          <w:p>
            <w:pPr>
              <w:pStyle w:val="Normal"/>
              <w:spacing w:before="0" w:after="0"/>
              <w:contextualSpacing/>
              <w:rPr>
                <w:rFonts w:ascii="Arial" w:hAnsi="Arial" w:cs="Arial"/>
                <w:sz w:val="22"/>
                <w:szCs w:val="22"/>
              </w:rPr>
            </w:pPr>
            <w:r>
              <w:rPr>
                <w:rFonts w:cs="Arial" w:ascii="Arial" w:hAnsi="Arial"/>
                <w:sz w:val="22"/>
                <w:szCs w:val="22"/>
              </w:rPr>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Participant</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highlight w:val="yellow"/>
              </w:rPr>
            </w:pPr>
            <w:r>
              <w:rPr>
                <w:rFonts w:cs="Arial" w:ascii="Arial" w:hAnsi="Arial"/>
                <w:sz w:val="22"/>
                <w:szCs w:val="22"/>
              </w:rPr>
              <w:t>Adolescents and Adults, aged 15 years and older</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b/>
                <w:sz w:val="22"/>
                <w:szCs w:val="22"/>
              </w:rPr>
              <w:t>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highlight w:val="yellow"/>
              </w:rPr>
            </w:pPr>
            <w:r>
              <w:rPr>
                <w:rFonts w:cs="Arial" w:ascii="Arial" w:hAnsi="Arial"/>
                <w:sz w:val="22"/>
                <w:szCs w:val="22"/>
              </w:rPr>
              <w:t>U.S. Bureau of Labor Statistics, U.S. Census Bureau. (2008). American Time Use Survey (ATUS). American Time Use Survey Questionnaire. S4 Time Use Diary.</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Language of 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English</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Personnel and Training Required</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t xml:space="preserve"> </w:t>
            </w:r>
            <w:r>
              <w:rPr/>
              <w:t>The interviewer must be trained to conduct personal interviews with individuals from the general population and found competent to administer these particular questions (i.e., tested by an expert) at the end of the training. The interviewer should be trained to prompt respondents further if a “don’t know” response is provided.</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Equipment Needs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t xml:space="preserve"> </w:t>
            </w:r>
            <w:r>
              <w:rPr/>
              <w:t>These questions can be administered in a computerized or noncomputerized format (i.e., paper-and pencil instrument). Computer software is necessary to develop computer-assisted instruments. The interviewer will require a laptop computer/handheld computer to administer or to allow the respondent to self-administer a computer-assisted questionnaire.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Type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Interviewer-administered questionnaire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General References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lineRule="atLeast" w:line="270"/>
              <w:ind w:left="-2" w:hanging="0"/>
              <w:rPr>
                <w:rFonts w:ascii="Arial" w:hAnsi="Arial" w:cs="Arial"/>
                <w:sz w:val="22"/>
                <w:szCs w:val="22"/>
              </w:rPr>
            </w:pPr>
            <w:r>
              <w:rPr>
                <w:rFonts w:cs="Arial" w:ascii="Arial" w:hAnsi="Arial"/>
                <w:sz w:val="22"/>
                <w:szCs w:val="22"/>
              </w:rPr>
              <w:t xml:space="preserve">Belli, R. F., Stafford, F. P., &amp; Alwin, D. F. (2009). </w:t>
            </w:r>
            <w:r>
              <w:rPr>
                <w:rFonts w:cs="Arial" w:ascii="Arial" w:hAnsi="Arial"/>
                <w:i/>
                <w:iCs/>
                <w:sz w:val="22"/>
                <w:szCs w:val="22"/>
              </w:rPr>
              <w:t>Calendar and Time Diary: Methods in life course research.</w:t>
            </w:r>
            <w:r>
              <w:rPr>
                <w:rFonts w:cs="Arial" w:ascii="Arial" w:hAnsi="Arial"/>
                <w:sz w:val="22"/>
                <w:szCs w:val="22"/>
              </w:rPr>
              <w:t xml:space="preserve"> Thousand Oaks, CA: Sage.</w:t>
            </w:r>
          </w:p>
          <w:p>
            <w:pPr>
              <w:pStyle w:val="Normal"/>
              <w:spacing w:lineRule="atLeast" w:line="270"/>
              <w:ind w:left="-2" w:hanging="0"/>
              <w:rPr>
                <w:rFonts w:ascii="Arial" w:hAnsi="Arial" w:cs="Arial"/>
                <w:sz w:val="22"/>
                <w:szCs w:val="22"/>
              </w:rPr>
            </w:pPr>
            <w:r>
              <w:rPr>
                <w:rFonts w:cs="Arial" w:ascii="Arial" w:hAnsi="Arial"/>
                <w:sz w:val="22"/>
                <w:szCs w:val="22"/>
              </w:rPr>
            </w:r>
          </w:p>
          <w:p>
            <w:pPr>
              <w:pStyle w:val="Normal"/>
              <w:autoSpaceDE w:val="false"/>
              <w:rPr/>
            </w:pPr>
            <w:r>
              <w:rPr>
                <w:rFonts w:cs="Arial" w:ascii="Arial" w:hAnsi="Arial"/>
                <w:sz w:val="22"/>
                <w:szCs w:val="22"/>
              </w:rPr>
              <w:t xml:space="preserve">Brines, Julie. 1994. “Economic Dependency, Gender, and the Division of Labor at Home.” </w:t>
            </w:r>
            <w:r>
              <w:rPr>
                <w:rFonts w:cs="Arial" w:ascii="Arial" w:hAnsi="Arial"/>
                <w:i/>
                <w:iCs/>
                <w:sz w:val="22"/>
                <w:szCs w:val="22"/>
              </w:rPr>
              <w:t xml:space="preserve">American Journal of Sociology </w:t>
            </w:r>
            <w:r>
              <w:rPr>
                <w:rFonts w:cs="Arial" w:ascii="Arial" w:hAnsi="Arial"/>
                <w:sz w:val="22"/>
                <w:szCs w:val="22"/>
              </w:rPr>
              <w:t>100, no. 3 (November): 652–88.</w:t>
            </w:r>
          </w:p>
          <w:p>
            <w:pPr>
              <w:pStyle w:val="Normal"/>
              <w:spacing w:lineRule="atLeast" w:line="270"/>
              <w:ind w:left="-2" w:hanging="0"/>
              <w:rPr>
                <w:rFonts w:ascii="Arial" w:hAnsi="Arial" w:cs="Arial"/>
                <w:sz w:val="22"/>
                <w:szCs w:val="22"/>
              </w:rPr>
            </w:pPr>
            <w:r>
              <w:rPr>
                <w:rFonts w:cs="Arial" w:ascii="Arial" w:hAnsi="Arial"/>
                <w:sz w:val="22"/>
                <w:szCs w:val="22"/>
              </w:rPr>
            </w:r>
          </w:p>
          <w:p>
            <w:pPr>
              <w:pStyle w:val="Normal"/>
              <w:spacing w:lineRule="atLeast" w:line="270"/>
              <w:ind w:left="-2" w:hanging="0"/>
              <w:rPr/>
            </w:pPr>
            <w:r>
              <w:rPr>
                <w:rFonts w:cs="Arial" w:ascii="Arial" w:hAnsi="Arial"/>
                <w:sz w:val="22"/>
                <w:szCs w:val="22"/>
              </w:rPr>
              <w:t xml:space="preserve">Carlstein, T., Parks, D., &amp; Thrift, N. (Eds.). (1978). </w:t>
            </w:r>
            <w:r>
              <w:rPr>
                <w:rFonts w:cs="Arial" w:ascii="Arial" w:hAnsi="Arial"/>
                <w:i/>
                <w:iCs/>
                <w:sz w:val="22"/>
                <w:szCs w:val="22"/>
              </w:rPr>
              <w:t xml:space="preserve">Timing space and spacing time: Human activity and time geography </w:t>
            </w:r>
            <w:r>
              <w:rPr>
                <w:rFonts w:cs="Arial" w:ascii="Arial" w:hAnsi="Arial"/>
                <w:sz w:val="22"/>
                <w:szCs w:val="22"/>
              </w:rPr>
              <w:t>(Vol. 2). New York: John Wiley and Sons.</w:t>
            </w:r>
          </w:p>
          <w:p>
            <w:pPr>
              <w:pStyle w:val="Normal"/>
              <w:spacing w:lineRule="atLeast" w:line="270"/>
              <w:ind w:left="-2" w:hanging="0"/>
              <w:rPr>
                <w:rFonts w:ascii="Arial" w:hAnsi="Arial" w:cs="Arial"/>
                <w:sz w:val="22"/>
                <w:szCs w:val="22"/>
              </w:rPr>
            </w:pPr>
            <w:r>
              <w:rPr>
                <w:rFonts w:cs="Arial" w:ascii="Arial" w:hAnsi="Arial"/>
                <w:sz w:val="22"/>
                <w:szCs w:val="22"/>
              </w:rPr>
            </w:r>
          </w:p>
          <w:p>
            <w:pPr>
              <w:pStyle w:val="Normal"/>
              <w:spacing w:lineRule="atLeast" w:line="270"/>
              <w:ind w:left="-2" w:hanging="0"/>
              <w:rPr/>
            </w:pPr>
            <w:r>
              <w:rPr>
                <w:rFonts w:cs="Arial" w:ascii="Arial" w:hAnsi="Arial"/>
                <w:sz w:val="22"/>
                <w:szCs w:val="22"/>
              </w:rPr>
              <w:t xml:space="preserve">Golledge, R. G., &amp; Egenhofer, M. (Eds.). GIS and disaggregate behavioral travel modeling [Special issue]. </w:t>
            </w:r>
            <w:r>
              <w:rPr>
                <w:rFonts w:cs="Arial" w:ascii="Arial" w:hAnsi="Arial"/>
                <w:i/>
                <w:iCs/>
                <w:sz w:val="22"/>
                <w:szCs w:val="22"/>
              </w:rPr>
              <w:t>Geographical Systems: The International Journal of Geographical Information, Analysis, Theory and Decision, 5</w:t>
            </w:r>
            <w:r>
              <w:rPr>
                <w:rFonts w:cs="Arial" w:ascii="Arial" w:hAnsi="Arial"/>
                <w:sz w:val="22"/>
                <w:szCs w:val="22"/>
              </w:rPr>
              <w:t>(1–2).</w:t>
            </w:r>
          </w:p>
          <w:p>
            <w:pPr>
              <w:pStyle w:val="Normal"/>
              <w:spacing w:lineRule="atLeast" w:line="270"/>
              <w:ind w:left="-2" w:hanging="0"/>
              <w:rPr>
                <w:rFonts w:ascii="Arial" w:hAnsi="Arial" w:cs="Arial"/>
                <w:sz w:val="22"/>
                <w:szCs w:val="22"/>
              </w:rPr>
            </w:pPr>
            <w:r>
              <w:rPr>
                <w:rFonts w:cs="Arial" w:ascii="Arial" w:hAnsi="Arial"/>
                <w:sz w:val="22"/>
                <w:szCs w:val="22"/>
              </w:rPr>
            </w:r>
          </w:p>
          <w:p>
            <w:pPr>
              <w:pStyle w:val="Normal"/>
              <w:spacing w:lineRule="atLeast" w:line="270"/>
              <w:ind w:left="-2" w:hanging="0"/>
              <w:rPr/>
            </w:pPr>
            <w:r>
              <w:rPr>
                <w:rFonts w:cs="Arial" w:ascii="Arial" w:hAnsi="Arial"/>
                <w:sz w:val="22"/>
                <w:szCs w:val="22"/>
              </w:rPr>
              <w:t xml:space="preserve">Goodchild, M. F., &amp; Janelle, D. G. (1984). The city around the clock: Space-time patterns of urban ecological structure. </w:t>
            </w:r>
            <w:r>
              <w:rPr>
                <w:rFonts w:cs="Arial" w:ascii="Arial" w:hAnsi="Arial"/>
                <w:i/>
                <w:iCs/>
                <w:sz w:val="22"/>
                <w:szCs w:val="22"/>
              </w:rPr>
              <w:t>Environment and Planning A, 16,</w:t>
            </w:r>
            <w:r>
              <w:rPr>
                <w:rFonts w:cs="Arial" w:ascii="Arial" w:hAnsi="Arial"/>
                <w:sz w:val="22"/>
                <w:szCs w:val="22"/>
              </w:rPr>
              <w:t xml:space="preserve"> 807–820. </w:t>
            </w:r>
          </w:p>
          <w:p>
            <w:pPr>
              <w:pStyle w:val="Normal"/>
              <w:spacing w:lineRule="atLeast" w:line="270"/>
              <w:ind w:left="-2" w:hanging="0"/>
              <w:rPr>
                <w:rFonts w:ascii="Arial" w:hAnsi="Arial" w:cs="Arial"/>
                <w:sz w:val="22"/>
                <w:szCs w:val="22"/>
              </w:rPr>
            </w:pPr>
            <w:r>
              <w:rPr>
                <w:rFonts w:cs="Arial" w:ascii="Arial" w:hAnsi="Arial"/>
                <w:sz w:val="22"/>
                <w:szCs w:val="22"/>
              </w:rPr>
            </w:r>
          </w:p>
          <w:p>
            <w:pPr>
              <w:pStyle w:val="Normal"/>
              <w:spacing w:lineRule="atLeast" w:line="270"/>
              <w:ind w:left="-2" w:hanging="0"/>
              <w:rPr/>
            </w:pPr>
            <w:r>
              <w:rPr>
                <w:rFonts w:cs="Arial" w:ascii="Arial" w:hAnsi="Arial"/>
                <w:sz w:val="22"/>
                <w:szCs w:val="22"/>
              </w:rPr>
              <w:t xml:space="preserve">Janelle, D. G., Goodchild, M. F., &amp; Klinkenberg, B. (1998). The temporal ordering of urban space and daily activity patterns for population role groups. </w:t>
            </w:r>
            <w:r>
              <w:rPr>
                <w:rFonts w:cs="Arial" w:ascii="Arial" w:hAnsi="Arial"/>
                <w:i/>
                <w:iCs/>
                <w:sz w:val="22"/>
                <w:szCs w:val="22"/>
              </w:rPr>
              <w:t>Geographical Systems: The International Journal of Geographical Information, Analysis, Theory and Decision, 5</w:t>
            </w:r>
            <w:r>
              <w:rPr>
                <w:rFonts w:cs="Arial" w:ascii="Arial" w:hAnsi="Arial"/>
                <w:sz w:val="22"/>
                <w:szCs w:val="22"/>
              </w:rPr>
              <w:t xml:space="preserve">(1–2), 117–137. </w:t>
            </w:r>
          </w:p>
          <w:p>
            <w:pPr>
              <w:pStyle w:val="Normal"/>
              <w:spacing w:lineRule="atLeast" w:line="270"/>
              <w:ind w:left="-2" w:hanging="0"/>
              <w:rPr>
                <w:rFonts w:ascii="Arial" w:hAnsi="Arial" w:cs="Arial"/>
                <w:sz w:val="22"/>
                <w:szCs w:val="22"/>
              </w:rPr>
            </w:pPr>
            <w:r>
              <w:rPr>
                <w:rFonts w:cs="Arial" w:ascii="Arial" w:hAnsi="Arial"/>
                <w:sz w:val="22"/>
                <w:szCs w:val="22"/>
              </w:rPr>
            </w:r>
          </w:p>
          <w:p>
            <w:pPr>
              <w:pStyle w:val="Normal"/>
              <w:spacing w:lineRule="atLeast" w:line="270"/>
              <w:ind w:left="-2" w:hanging="0"/>
              <w:rPr/>
            </w:pPr>
            <w:r>
              <w:rPr>
                <w:rFonts w:cs="Arial" w:ascii="Arial" w:hAnsi="Arial"/>
                <w:sz w:val="22"/>
                <w:szCs w:val="22"/>
              </w:rPr>
              <w:t xml:space="preserve">Kwan, M.-P. (1999). Gender and individual access to urban opportunities: A study using space-time measures. </w:t>
            </w:r>
            <w:r>
              <w:rPr>
                <w:rFonts w:cs="Arial" w:ascii="Arial" w:hAnsi="Arial"/>
                <w:i/>
                <w:iCs/>
                <w:sz w:val="22"/>
                <w:szCs w:val="22"/>
              </w:rPr>
              <w:t>Professional Geographer, 51,</w:t>
            </w:r>
            <w:r>
              <w:rPr>
                <w:rFonts w:cs="Arial" w:ascii="Arial" w:hAnsi="Arial"/>
                <w:sz w:val="22"/>
                <w:szCs w:val="22"/>
              </w:rPr>
              <w:t xml:space="preserve"> 210–227. </w:t>
            </w:r>
          </w:p>
          <w:p>
            <w:pPr>
              <w:pStyle w:val="Normal"/>
              <w:spacing w:lineRule="atLeast" w:line="270"/>
              <w:ind w:left="-2" w:hanging="0"/>
              <w:rPr>
                <w:rFonts w:ascii="Arial" w:hAnsi="Arial" w:cs="Arial"/>
                <w:sz w:val="22"/>
                <w:szCs w:val="22"/>
              </w:rPr>
            </w:pPr>
            <w:r>
              <w:rPr>
                <w:rFonts w:cs="Arial" w:ascii="Arial" w:hAnsi="Arial"/>
                <w:sz w:val="22"/>
                <w:szCs w:val="22"/>
              </w:rPr>
            </w:r>
          </w:p>
          <w:p>
            <w:pPr>
              <w:pStyle w:val="Normal"/>
              <w:spacing w:lineRule="atLeast" w:line="270"/>
              <w:ind w:left="-2" w:hanging="0"/>
              <w:rPr/>
            </w:pPr>
            <w:r>
              <w:rPr>
                <w:rFonts w:cs="Arial" w:ascii="Arial" w:hAnsi="Arial"/>
                <w:sz w:val="22"/>
                <w:szCs w:val="22"/>
              </w:rPr>
              <w:t xml:space="preserve">Kwan, M.-P. (2000). Analysis of human spatial behavior in a GIS environment: Recent developments and future prospects. </w:t>
            </w:r>
            <w:r>
              <w:rPr>
                <w:rFonts w:cs="Arial" w:ascii="Arial" w:hAnsi="Arial"/>
                <w:i/>
                <w:iCs/>
                <w:sz w:val="22"/>
                <w:szCs w:val="22"/>
              </w:rPr>
              <w:t>Journal of Geographical Systems, 2</w:t>
            </w:r>
            <w:r>
              <w:rPr>
                <w:rFonts w:cs="Arial" w:ascii="Arial" w:hAnsi="Arial"/>
                <w:sz w:val="22"/>
                <w:szCs w:val="22"/>
              </w:rPr>
              <w:t>(1), 85.</w:t>
            </w:r>
          </w:p>
          <w:p>
            <w:pPr>
              <w:pStyle w:val="Normal"/>
              <w:spacing w:before="0" w:after="0"/>
              <w:contextualSpacing/>
              <w:rPr>
                <w:rFonts w:ascii="Arial" w:hAnsi="Arial" w:cs="Arial"/>
                <w:sz w:val="22"/>
                <w:szCs w:val="22"/>
              </w:rPr>
            </w:pPr>
            <w:r>
              <w:rPr>
                <w:rFonts w:cs="Arial" w:ascii="Arial" w:hAnsi="Arial"/>
                <w:sz w:val="22"/>
                <w:szCs w:val="22"/>
              </w:rPr>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Process and Review</w:t>
            </w:r>
          </w:p>
        </w:tc>
        <w:tc>
          <w:tcPr>
            <w:tcW w:w="7056" w:type="dxa"/>
            <w:tcBorders>
              <w:top w:val="single" w:sz="4" w:space="0" w:color="000000"/>
              <w:left w:val="single" w:sz="4" w:space="0" w:color="000000"/>
              <w:bottom w:val="single" w:sz="4" w:space="0" w:color="000000"/>
              <w:right w:val="single" w:sz="4" w:space="0" w:color="000000"/>
            </w:tcBorders>
          </w:tcPr>
          <w:p>
            <w:pPr>
              <w:pStyle w:val="NormalWeb"/>
              <w:spacing w:before="0" w:after="280"/>
              <w:rPr/>
            </w:pPr>
            <w:r>
              <w:rPr>
                <w:rFonts w:cs="Arial" w:ascii="Arial" w:hAnsi="Arial"/>
                <w:sz w:val="22"/>
                <w:szCs w:val="22"/>
              </w:rPr>
              <w:t xml:space="preserve">The </w:t>
            </w:r>
            <w:hyperlink r:id="rId4" w:tgtFrame="_blank">
              <w:r>
                <w:rPr>
                  <w:rStyle w:val="InternetLink"/>
                  <w:rFonts w:cs="Arial" w:ascii="Arial" w:hAnsi="Arial"/>
                  <w:sz w:val="22"/>
                  <w:szCs w:val="22"/>
                </w:rPr>
                <w:t>Expert Review Panel #2</w:t>
              </w:r>
            </w:hyperlink>
            <w:r>
              <w:rPr>
                <w:rFonts w:cs="Arial" w:ascii="Arial" w:hAnsi="Arial"/>
                <w:sz w:val="22"/>
                <w:szCs w:val="22"/>
              </w:rPr>
              <w:t xml:space="preserve"> (ERP 2) reviewed the measures in the Demographics, Environmental Exposures, and Social Environments domains. </w:t>
            </w:r>
          </w:p>
          <w:p>
            <w:pPr>
              <w:pStyle w:val="NormalWeb"/>
              <w:rPr>
                <w:rFonts w:ascii="Arial" w:hAnsi="Arial" w:cs="Arial"/>
                <w:sz w:val="22"/>
                <w:szCs w:val="22"/>
              </w:rPr>
            </w:pPr>
            <w:r>
              <w:rPr>
                <w:rFonts w:cs="Arial" w:ascii="Arial" w:hAnsi="Arial"/>
                <w:sz w:val="22"/>
                <w:szCs w:val="22"/>
              </w:rPr>
              <w:t>Guidance from ERP 2 includes:</w:t>
            </w:r>
          </w:p>
          <w:p>
            <w:pPr>
              <w:pStyle w:val="NormalWeb"/>
              <w:ind w:left="720" w:hanging="0"/>
              <w:rPr>
                <w:rFonts w:ascii="Arial" w:hAnsi="Arial" w:cs="Arial"/>
                <w:sz w:val="22"/>
                <w:szCs w:val="22"/>
              </w:rPr>
            </w:pPr>
            <w:r>
              <w:rPr>
                <w:rFonts w:cs="Arial" w:ascii="Arial" w:hAnsi="Arial"/>
                <w:sz w:val="22"/>
                <w:szCs w:val="22"/>
              </w:rPr>
              <w:t>•</w:t>
            </w:r>
            <w:r>
              <w:rPr>
                <w:rFonts w:eastAsia="Arial" w:cs="Arial" w:ascii="Arial" w:hAnsi="Arial"/>
                <w:sz w:val="22"/>
                <w:szCs w:val="22"/>
              </w:rPr>
              <w:t xml:space="preserve"> </w:t>
            </w:r>
            <w:r>
              <w:rPr>
                <w:rFonts w:cs="Arial" w:ascii="Arial" w:hAnsi="Arial"/>
                <w:sz w:val="22"/>
                <w:szCs w:val="22"/>
              </w:rPr>
              <w:t>Revised descriptions of the measure</w:t>
            </w:r>
          </w:p>
          <w:p>
            <w:pPr>
              <w:pStyle w:val="Normal"/>
              <w:rPr>
                <w:rFonts w:ascii="Arial" w:hAnsi="Arial" w:cs="Arial"/>
                <w:sz w:val="22"/>
                <w:szCs w:val="22"/>
              </w:rPr>
            </w:pPr>
            <w:r>
              <w:rPr>
                <w:rFonts w:cs="Arial" w:ascii="Arial" w:hAnsi="Arial"/>
                <w:sz w:val="22"/>
                <w:szCs w:val="22"/>
              </w:rPr>
            </w:r>
          </w:p>
        </w:tc>
      </w:tr>
    </w:tbl>
    <w:p>
      <w:pPr>
        <w:pStyle w:val="Normal"/>
        <w:spacing w:before="0" w:after="0"/>
        <w:contextualSpacing/>
        <w:rPr/>
      </w:pPr>
      <w:r>
        <w:rPr/>
      </w:r>
    </w:p>
    <w:sectPr>
      <w:headerReference w:type="default" r:id="rId5"/>
      <w:footerReference w:type="default" r:id="rId6"/>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b/>
        <w:sz w:val="20"/>
        <w:szCs w:val="20"/>
      </w:rPr>
    </w:pPr>
    <w:r>
      <w:rPr>
        <w:rFonts w:cs="Arial" w:ascii="Arial" w:hAnsi="Arial"/>
        <w:b/>
        <w:sz w:val="20"/>
        <w:szCs w:val="20"/>
      </w:rPr>
      <w:t>PhenX Toolkit Supplemental Information</w:t>
    </w:r>
  </w:p>
  <w:p>
    <w:pPr>
      <w:pStyle w:val="Normal"/>
      <w:jc w:val="center"/>
      <w:rPr>
        <w:rFonts w:ascii="Arial" w:hAnsi="Arial" w:cs="Arial"/>
        <w:b/>
        <w:b/>
        <w:sz w:val="20"/>
        <w:szCs w:val="20"/>
      </w:rPr>
    </w:pPr>
    <w:r>
      <w:rPr>
        <w:rFonts w:cs="Arial" w:ascii="Arial" w:hAnsi="Arial"/>
        <w:b/>
        <w:sz w:val="20"/>
        <w:szCs w:val="20"/>
      </w:rPr>
      <w:t>Time Use</w:t>
    </w:r>
  </w:p>
  <w:p>
    <w:pPr>
      <w:pStyle w:val="Footer"/>
      <w:jc w:val="right"/>
      <w:rPr>
        <w:rFonts w:ascii="Arial" w:hAnsi="Arial" w:cs="Arial"/>
        <w:b/>
        <w:b/>
        <w:sz w:val="18"/>
        <w:szCs w:val="18"/>
      </w:rPr>
    </w:pPr>
    <w:r>
      <w:rPr>
        <w:rFonts w:cs="Arial" w:ascii="Arial" w:hAnsi="Arial"/>
        <w:b/>
        <w:sz w:val="18"/>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
        <w:b/>
        <w:sz w:val="20"/>
        <w:szCs w:val="20"/>
      </w:rPr>
    </w:pPr>
    <w:r>
      <w:rPr>
        <w:rFonts w:cs="Arial" w:ascii="Arial" w:hAnsi="Arial"/>
        <w:b/>
        <w:sz w:val="20"/>
        <w:szCs w:val="20"/>
      </w:rPr>
      <w:t>PhenX Toolkit Supplemental Information</w:t>
      <w:tab/>
      <w:tab/>
      <w:tab/>
      <w:tab/>
    </w:r>
  </w:p>
  <w:p>
    <w:pPr>
      <w:pStyle w:val="Normal"/>
      <w:rPr>
        <w:rFonts w:ascii="Arial" w:hAnsi="Arial" w:cs="Arial"/>
        <w:b/>
        <w:b/>
        <w:sz w:val="20"/>
        <w:szCs w:val="20"/>
      </w:rPr>
    </w:pPr>
    <w:r>
      <w:rPr>
        <w:rFonts w:cs="Arial" w:ascii="Arial" w:hAnsi="Arial"/>
        <w:b/>
        <w:sz w:val="20"/>
        <w:szCs w:val="20"/>
      </w:rPr>
      <w:t xml:space="preserve">Domain: Social Environments </w:t>
    </w:r>
  </w:p>
  <w:p>
    <w:pPr>
      <w:pStyle w:val="Normal"/>
      <w:rPr>
        <w:rFonts w:ascii="Arial" w:hAnsi="Arial" w:cs="Arial"/>
        <w:b/>
        <w:b/>
        <w:sz w:val="20"/>
        <w:szCs w:val="20"/>
      </w:rPr>
    </w:pPr>
    <w:r>
      <w:rPr>
        <w:rFonts w:cs="Arial" w:ascii="Arial" w:hAnsi="Arial"/>
        <w:b/>
        <w:sz w:val="20"/>
        <w:szCs w:val="20"/>
      </w:rPr>
      <w:t>Release Date: May 31, 2016</w:t>
    </w:r>
  </w:p>
  <w:p>
    <w:pPr>
      <w:pStyle w:val="Normal"/>
      <w:rPr/>
    </w:pPr>
    <w:r>
      <w:rPr>
        <w:rFonts w:cs="Arial" w:ascii="Arial" w:hAnsi="Arial"/>
        <w:b/>
        <w:sz w:val="20"/>
        <w:szCs w:val="20"/>
      </w:rPr>
      <w:t>Time Use</w:t>
      <w:tab/>
      <w:tab/>
      <w:tab/>
      <w:tab/>
      <w:tab/>
    </w:r>
  </w:p>
  <w:p>
    <w:pPr>
      <w:pStyle w:val="Header"/>
      <w:rPr>
        <w:rFonts w:ascii="Arial" w:hAnsi="Arial" w:cs="Arial"/>
        <w:b/>
        <w:b/>
        <w:sz w:val="20"/>
        <w:szCs w:val="20"/>
      </w:rPr>
    </w:pPr>
    <w:r>
      <w:rPr>
        <w:rFonts w:cs="Arial" w:ascii="Arial" w:hAnsi="Arial"/>
        <w:b/>
        <w:sz w:val="20"/>
        <w:szCs w:val="2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character" w:styleId="InternetLink">
    <w:name w:val="Hyperlink"/>
    <w:rPr>
      <w:color w:val="0000FF"/>
      <w:u w:val="single"/>
    </w:rPr>
  </w:style>
  <w:style w:type="character" w:styleId="VisitedInternetLink">
    <w:name w:val="FollowedHyperlink"/>
    <w:rPr>
      <w:color w:val="800080"/>
      <w:u w:val="single"/>
    </w:rPr>
  </w:style>
  <w:style w:type="character" w:styleId="CommentReference">
    <w:name w:val="Comment Reference"/>
    <w:qFormat/>
    <w:rPr>
      <w:sz w:val="16"/>
      <w:szCs w:val="16"/>
    </w:rPr>
  </w:style>
  <w:style w:type="character" w:styleId="StrongEmphasis">
    <w:name w:val="Strong Emphasis"/>
    <w:qFormat/>
    <w:rPr>
      <w:b/>
      <w:bCs/>
    </w:rPr>
  </w:style>
  <w:style w:type="character" w:styleId="HeaderChar">
    <w:name w:val="Header Char"/>
    <w:qFormat/>
    <w:rPr>
      <w:sz w:val="24"/>
      <w:szCs w:val="24"/>
    </w:rPr>
  </w:style>
  <w:style w:type="character" w:styleId="DefaultChar">
    <w:name w:val="Default Char"/>
    <w:qFormat/>
    <w:rPr>
      <w:rFonts w:ascii="Arial" w:hAnsi="Arial" w:cs="Arial"/>
      <w:color w:val="000000"/>
      <w:sz w:val="24"/>
      <w:szCs w:val="24"/>
      <w:lang w:val="en-US" w:bidi="ar-SA"/>
    </w:rPr>
  </w:style>
  <w:style w:type="character" w:styleId="CommentTextChar">
    <w:name w:val="Comment Text Char"/>
    <w:basedOn w:val="DefaultParagraphFont"/>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Default">
    <w:name w:val="Default"/>
    <w:qFormat/>
    <w:pPr>
      <w:widowControl/>
      <w:autoSpaceDE w:val="false"/>
      <w:bidi w:val="0"/>
    </w:pPr>
    <w:rPr>
      <w:rFonts w:ascii="Arial" w:hAnsi="Arial" w:eastAsia="Times New Roman" w:cs="Arial"/>
      <w:color w:val="000000"/>
      <w:sz w:val="24"/>
      <w:szCs w:val="24"/>
      <w:lang w:val="en-US" w:bidi="ar-SA" w:eastAsia="zh-CN"/>
    </w:rPr>
  </w:style>
  <w:style w:type="paragraph" w:styleId="Revision">
    <w:name w:val="Revision"/>
    <w:qFormat/>
    <w:pPr>
      <w:widowControl/>
      <w:bidi w:val="0"/>
    </w:pPr>
    <w:rPr>
      <w:rFonts w:ascii="Times New Roman" w:hAnsi="Times New Roman" w:eastAsia="Times New Roman" w:cs="Times New Roman"/>
      <w:color w:val="auto"/>
      <w:sz w:val="24"/>
      <w:szCs w:val="24"/>
      <w:lang w:val="en-US" w:bidi="ar-SA" w:eastAsia="zh-CN"/>
    </w:rPr>
  </w:style>
  <w:style w:type="paragraph" w:styleId="NormalWeb">
    <w:name w:val="Normal (Web)"/>
    <w:basedOn w:val="Normal"/>
    <w:qFormat/>
    <w:pPr>
      <w:spacing w:before="280" w:after="28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hyperlink" Target="https://phenx.org/Default.aspx?tabid=1010"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2016-04-14T16:17:00Z</dcterms:created>
  <dc:creator>whuggins</dc:creator>
  <dc:description/>
  <cp:keywords/>
  <dc:language>en-US</dc:language>
  <cp:lastModifiedBy>Hwang, Stephen</cp:lastModifiedBy>
  <cp:lastPrinted>2009-03-24T15:13:00Z</cp:lastPrinted>
  <dcterms:modified xsi:type="dcterms:W3CDTF">2016-05-11T18:33:00Z</dcterms:modified>
  <cp:revision>4</cp:revision>
  <dc:subject/>
  <dc:title/>
</cp:coreProperties>
</file>